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BD55F" w14:textId="69665DE4" w:rsidR="008F11B6" w:rsidRDefault="008F11B6">
      <w:pPr>
        <w:rPr>
          <w:b/>
          <w:bCs/>
        </w:rPr>
      </w:pPr>
      <w:r w:rsidRPr="00D67087">
        <w:rPr>
          <w:i/>
          <w:noProof/>
        </w:rPr>
        <w:drawing>
          <wp:anchor distT="0" distB="0" distL="0" distR="0" simplePos="0" relativeHeight="251659264" behindDoc="0" locked="0" layoutInCell="1" allowOverlap="1" wp14:anchorId="54DEDA4B" wp14:editId="49369355">
            <wp:simplePos x="0" y="0"/>
            <wp:positionH relativeFrom="margin">
              <wp:align>center</wp:align>
            </wp:positionH>
            <wp:positionV relativeFrom="paragraph">
              <wp:posOffset>-612775</wp:posOffset>
            </wp:positionV>
            <wp:extent cx="2413255" cy="708368"/>
            <wp:effectExtent l="0" t="0" r="635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13255" cy="708368"/>
                    </a:xfrm>
                    <a:prstGeom prst="rect">
                      <a:avLst/>
                    </a:prstGeom>
                  </pic:spPr>
                </pic:pic>
              </a:graphicData>
            </a:graphic>
          </wp:anchor>
        </w:drawing>
      </w:r>
    </w:p>
    <w:p w14:paraId="52E6523F" w14:textId="1AFCA583" w:rsidR="001B2930" w:rsidRPr="00956054" w:rsidRDefault="00442CFC" w:rsidP="008F11B6">
      <w:pPr>
        <w:jc w:val="center"/>
        <w:rPr>
          <w:b/>
          <w:bCs/>
        </w:rPr>
      </w:pPr>
      <w:r w:rsidRPr="00956054">
        <w:rPr>
          <w:b/>
          <w:bCs/>
        </w:rPr>
        <w:t>Employee Investment Program</w:t>
      </w:r>
    </w:p>
    <w:p w14:paraId="29D5C7F2" w14:textId="1F8A9F1B" w:rsidR="007E0FED" w:rsidRDefault="00442CFC">
      <w:r>
        <w:t xml:space="preserve">The Board of County Commissioners is committed to the health, safety, and welfare of its employees.  </w:t>
      </w:r>
      <w:r w:rsidR="0014734D">
        <w:t>Not only are</w:t>
      </w:r>
      <w:r>
        <w:t xml:space="preserve"> employees</w:t>
      </w:r>
      <w:r w:rsidR="0014734D">
        <w:t xml:space="preserve"> encouraged</w:t>
      </w:r>
      <w:r>
        <w:t xml:space="preserve"> to take steps to increase their knowledge, skills and overall effectiveness in the </w:t>
      </w:r>
      <w:r w:rsidR="0014734D">
        <w:t>workplace, but they</w:t>
      </w:r>
      <w:r>
        <w:t xml:space="preserve"> are also encouraged to </w:t>
      </w:r>
      <w:r w:rsidR="0014734D">
        <w:t xml:space="preserve">take steps to improve their </w:t>
      </w:r>
      <w:r w:rsidR="00692663">
        <w:t>overall</w:t>
      </w:r>
      <w:r w:rsidR="0014734D">
        <w:t xml:space="preserve"> health and well-being</w:t>
      </w:r>
      <w:r w:rsidR="006F641D">
        <w:t xml:space="preserve"> </w:t>
      </w:r>
      <w:r w:rsidR="003C219A">
        <w:t>outside the workplace</w:t>
      </w:r>
      <w:r w:rsidR="0014734D">
        <w:t>.</w:t>
      </w:r>
      <w:r>
        <w:t xml:space="preserve"> </w:t>
      </w:r>
      <w:r w:rsidR="0014734D">
        <w:t xml:space="preserve"> </w:t>
      </w:r>
      <w:r w:rsidR="006F641D">
        <w:t>T</w:t>
      </w:r>
      <w:r w:rsidR="0014734D">
        <w:t xml:space="preserve">he County is committed to </w:t>
      </w:r>
      <w:r w:rsidR="00720B48">
        <w:t>making</w:t>
      </w:r>
      <w:r w:rsidR="0014734D">
        <w:t xml:space="preserve"> appropriate resources and funding available to employees </w:t>
      </w:r>
      <w:r w:rsidR="00855E30">
        <w:t xml:space="preserve">to </w:t>
      </w:r>
      <w:r w:rsidR="00375367">
        <w:t>work towards fulfilling</w:t>
      </w:r>
      <w:r w:rsidR="00855E30">
        <w:t xml:space="preserve"> their personal, professional, and wellness goals. </w:t>
      </w:r>
      <w:r w:rsidR="008D570A">
        <w:t xml:space="preserve">The Employee Investment Program will </w:t>
      </w:r>
      <w:r w:rsidR="007E0FED">
        <w:t>consist of two initiatives which include Empl</w:t>
      </w:r>
      <w:r w:rsidR="003D70D2">
        <w:t xml:space="preserve">oyee </w:t>
      </w:r>
      <w:r w:rsidR="00075995">
        <w:t>Development</w:t>
      </w:r>
      <w:r w:rsidR="003D70D2">
        <w:t xml:space="preserve"> and Team Building.  </w:t>
      </w:r>
    </w:p>
    <w:p w14:paraId="7EEB78F0" w14:textId="73FB0478" w:rsidR="00C37534" w:rsidRDefault="00C37534">
      <w:r>
        <w:t xml:space="preserve">The Human Resources Department will be responsible for tracking and managing the Employee Investment Program.  The Human Resources department will work directly with employees and managers to utilize these funds in </w:t>
      </w:r>
      <w:r w:rsidR="006F641D">
        <w:t>the most constructive and cost-effective manner.</w:t>
      </w:r>
      <w:r>
        <w:t xml:space="preserve">  </w:t>
      </w:r>
    </w:p>
    <w:p w14:paraId="58AA20C0" w14:textId="3C8FDD0D" w:rsidR="00BD200B" w:rsidRPr="00956054" w:rsidRDefault="00BD200B">
      <w:pPr>
        <w:rPr>
          <w:b/>
          <w:bCs/>
          <w:u w:val="single"/>
        </w:rPr>
      </w:pPr>
      <w:r w:rsidRPr="00956054">
        <w:rPr>
          <w:b/>
          <w:bCs/>
          <w:u w:val="single"/>
        </w:rPr>
        <w:t xml:space="preserve">Employee </w:t>
      </w:r>
      <w:r w:rsidR="00790BCE">
        <w:rPr>
          <w:b/>
          <w:bCs/>
          <w:u w:val="single"/>
        </w:rPr>
        <w:t>Development</w:t>
      </w:r>
    </w:p>
    <w:p w14:paraId="15D5B511" w14:textId="367FADB9" w:rsidR="00F57530" w:rsidRDefault="006B30A1">
      <w:r>
        <w:t>The County supports</w:t>
      </w:r>
      <w:r w:rsidR="00F57530">
        <w:t xml:space="preserve"> investing in</w:t>
      </w:r>
      <w:r w:rsidR="00BD200B">
        <w:t xml:space="preserve"> </w:t>
      </w:r>
      <w:r w:rsidR="00E3003A">
        <w:t>its</w:t>
      </w:r>
      <w:r w:rsidR="00057459">
        <w:t xml:space="preserve"> </w:t>
      </w:r>
      <w:r w:rsidR="00F57530">
        <w:t>employees</w:t>
      </w:r>
      <w:r w:rsidR="00057459">
        <w:t xml:space="preserve"> and will provide resources available for </w:t>
      </w:r>
      <w:r w:rsidR="00EB67D6">
        <w:t>p</w:t>
      </w:r>
      <w:r w:rsidR="00595052">
        <w:t xml:space="preserve">ersonal wellness, </w:t>
      </w:r>
      <w:r w:rsidR="003126F3">
        <w:t xml:space="preserve">personal </w:t>
      </w:r>
      <w:r w:rsidR="008464ED">
        <w:t xml:space="preserve">health </w:t>
      </w:r>
      <w:r w:rsidR="003C219A">
        <w:t>and</w:t>
      </w:r>
      <w:r w:rsidR="00595052">
        <w:t xml:space="preserve"> safety,</w:t>
      </w:r>
      <w:r w:rsidR="008D1D19">
        <w:t xml:space="preserve"> and</w:t>
      </w:r>
      <w:r w:rsidR="00595052">
        <w:t xml:space="preserve"> personal development</w:t>
      </w:r>
      <w:r w:rsidR="004E28CA">
        <w:t>.</w:t>
      </w:r>
      <w:r w:rsidR="005A45A6">
        <w:t xml:space="preserve"> </w:t>
      </w:r>
      <w:r w:rsidR="003204B8">
        <w:t>E</w:t>
      </w:r>
      <w:r w:rsidR="005800A7">
        <w:t>very</w:t>
      </w:r>
      <w:r w:rsidR="003204B8">
        <w:t xml:space="preserve"> regular, full-time employee will </w:t>
      </w:r>
      <w:r w:rsidR="008E5DB9">
        <w:t>be able to utilize up to</w:t>
      </w:r>
      <w:r w:rsidR="00CB53E9">
        <w:t xml:space="preserve"> $200 for this Employee </w:t>
      </w:r>
      <w:r w:rsidR="00790BCE">
        <w:t>Development</w:t>
      </w:r>
      <w:r w:rsidR="00CB53E9">
        <w:t xml:space="preserve"> category</w:t>
      </w:r>
      <w:r w:rsidR="001F65A0">
        <w:t>.</w:t>
      </w:r>
      <w:r w:rsidR="00B238D6">
        <w:t xml:space="preserve"> </w:t>
      </w:r>
      <w:r w:rsidR="0035615B">
        <w:t xml:space="preserve"> The event, activity, or purchase must be </w:t>
      </w:r>
      <w:r w:rsidR="00DD76DD">
        <w:t>limited to only</w:t>
      </w:r>
      <w:r w:rsidR="0035615B">
        <w:t xml:space="preserve"> the employee’s use. </w:t>
      </w:r>
    </w:p>
    <w:p w14:paraId="2AEAC0BD" w14:textId="5453C134" w:rsidR="00780F4F" w:rsidRDefault="00780F4F">
      <w:r>
        <w:t>Personal Wellness</w:t>
      </w:r>
    </w:p>
    <w:p w14:paraId="5CA88011" w14:textId="17E9B657" w:rsidR="00865473" w:rsidRDefault="005C679E" w:rsidP="00897438">
      <w:pPr>
        <w:ind w:left="720"/>
      </w:pPr>
      <w:r>
        <w:t>This include</w:t>
      </w:r>
      <w:r w:rsidR="003126F3">
        <w:t>s</w:t>
      </w:r>
      <w:r w:rsidR="00E30DC4">
        <w:t xml:space="preserve"> activities, events, exercise classes, </w:t>
      </w:r>
      <w:r w:rsidR="00850900">
        <w:t>fitness memberships</w:t>
      </w:r>
      <w:r w:rsidR="00016D64">
        <w:t xml:space="preserve"> and </w:t>
      </w:r>
      <w:r w:rsidR="00E30DC4">
        <w:t>fitness items</w:t>
      </w:r>
      <w:r w:rsidR="00016D64">
        <w:t xml:space="preserve"> </w:t>
      </w:r>
      <w:r w:rsidR="00637F8D">
        <w:t xml:space="preserve">that </w:t>
      </w:r>
      <w:r w:rsidR="00A71C4C">
        <w:t>promote the employee’s personal wellness goals and benefit the employee’s overall health and well</w:t>
      </w:r>
      <w:r w:rsidR="00277D9C">
        <w:t>-</w:t>
      </w:r>
      <w:r w:rsidR="00A71C4C">
        <w:t xml:space="preserve">being. </w:t>
      </w:r>
    </w:p>
    <w:p w14:paraId="1BC0573C" w14:textId="154106F9" w:rsidR="00780F4F" w:rsidRPr="00C11000" w:rsidRDefault="00303ED3">
      <w:r>
        <w:t xml:space="preserve">Personal </w:t>
      </w:r>
      <w:r w:rsidR="00AE3E42">
        <w:t xml:space="preserve">Health </w:t>
      </w:r>
      <w:r w:rsidR="003F12C5">
        <w:t>&amp;</w:t>
      </w:r>
      <w:r w:rsidR="00AE3E42">
        <w:t xml:space="preserve"> </w:t>
      </w:r>
      <w:r w:rsidR="00780F4F" w:rsidRPr="00C11000">
        <w:t>Safety</w:t>
      </w:r>
    </w:p>
    <w:p w14:paraId="5F2DD25F" w14:textId="45A79AA1" w:rsidR="00D82B3C" w:rsidRDefault="0012097A" w:rsidP="006F0A22">
      <w:pPr>
        <w:ind w:left="720"/>
      </w:pPr>
      <w:r w:rsidRPr="00C11000">
        <w:t>Th</w:t>
      </w:r>
      <w:r w:rsidR="00625ACA" w:rsidRPr="00C11000">
        <w:t xml:space="preserve">is </w:t>
      </w:r>
      <w:r w:rsidR="003126F3">
        <w:t xml:space="preserve">includes </w:t>
      </w:r>
      <w:r w:rsidR="00625ACA" w:rsidRPr="00C11000">
        <w:t>safety items</w:t>
      </w:r>
      <w:r w:rsidR="00C31A7F" w:rsidRPr="00C11000">
        <w:t xml:space="preserve"> that are beneficial </w:t>
      </w:r>
      <w:r w:rsidR="006B4934" w:rsidRPr="00C11000">
        <w:t>or required</w:t>
      </w:r>
      <w:r w:rsidR="003126F3">
        <w:t xml:space="preserve"> for the employee</w:t>
      </w:r>
      <w:r w:rsidR="006B4934" w:rsidRPr="00C11000">
        <w:t xml:space="preserve"> </w:t>
      </w:r>
      <w:r w:rsidR="003126F3">
        <w:t>in the course of employment</w:t>
      </w:r>
      <w:r w:rsidR="00C31A7F" w:rsidRPr="00C11000">
        <w:t>.</w:t>
      </w:r>
      <w:r w:rsidRPr="00C11000">
        <w:t xml:space="preserve"> </w:t>
      </w:r>
      <w:r w:rsidR="00C04B38" w:rsidRPr="00C11000">
        <w:t xml:space="preserve"> </w:t>
      </w:r>
      <w:r w:rsidR="003126F3">
        <w:t xml:space="preserve">This </w:t>
      </w:r>
      <w:r w:rsidR="00E726F5">
        <w:t>would</w:t>
      </w:r>
      <w:r w:rsidR="003126F3">
        <w:t xml:space="preserve"> include items like </w:t>
      </w:r>
      <w:r w:rsidR="001D0668">
        <w:t>prescription safety glasses</w:t>
      </w:r>
      <w:r w:rsidR="00EE5256">
        <w:t xml:space="preserve">, </w:t>
      </w:r>
      <w:r w:rsidR="001E6DCD">
        <w:t xml:space="preserve">alternative </w:t>
      </w:r>
      <w:r w:rsidR="004B2C41">
        <w:t xml:space="preserve">hearing protection, </w:t>
      </w:r>
      <w:r w:rsidR="00EE5256">
        <w:t>work boots/</w:t>
      </w:r>
      <w:r w:rsidR="007B0586">
        <w:t>shoes</w:t>
      </w:r>
      <w:r w:rsidR="008D3626">
        <w:t xml:space="preserve"> for</w:t>
      </w:r>
      <w:r w:rsidR="007B0613">
        <w:t xml:space="preserve"> eligible</w:t>
      </w:r>
      <w:r w:rsidR="008D3626">
        <w:t xml:space="preserve"> field personnel</w:t>
      </w:r>
      <w:r w:rsidR="00EE5256">
        <w:t>, etc</w:t>
      </w:r>
      <w:r w:rsidR="004022EB">
        <w:t xml:space="preserve">. </w:t>
      </w:r>
      <w:r w:rsidR="00BB04BB">
        <w:t xml:space="preserve"> </w:t>
      </w:r>
      <w:r w:rsidR="001F1AAB">
        <w:t>The</w:t>
      </w:r>
      <w:r w:rsidR="000113F8">
        <w:t xml:space="preserve"> p</w:t>
      </w:r>
      <w:r w:rsidR="00B1027E">
        <w:t>rogram</w:t>
      </w:r>
      <w:r w:rsidR="001F1AAB">
        <w:t xml:space="preserve"> will reimburse up to $12</w:t>
      </w:r>
      <w:r w:rsidR="00877EC5">
        <w:t>5</w:t>
      </w:r>
      <w:r w:rsidR="001F1AAB">
        <w:t xml:space="preserve"> for a pair of work boots</w:t>
      </w:r>
      <w:r w:rsidR="008D0525">
        <w:t>/shoes</w:t>
      </w:r>
      <w:r w:rsidR="00C504D7">
        <w:t xml:space="preserve"> for </w:t>
      </w:r>
      <w:r w:rsidR="007B0613">
        <w:t xml:space="preserve">eligible field </w:t>
      </w:r>
      <w:r w:rsidR="00C504D7">
        <w:t>personnel</w:t>
      </w:r>
      <w:r w:rsidR="001F1AAB">
        <w:t xml:space="preserve">.  </w:t>
      </w:r>
      <w:r w:rsidR="00AD5C54">
        <w:t xml:space="preserve">You can use any remaining funds on </w:t>
      </w:r>
      <w:r w:rsidR="00DD76DD">
        <w:t>other</w:t>
      </w:r>
      <w:r w:rsidR="00AD5C54">
        <w:t xml:space="preserve"> eligible purchase</w:t>
      </w:r>
      <w:r w:rsidR="00BE3D81">
        <w:t>s</w:t>
      </w:r>
      <w:r w:rsidR="00AD5C54">
        <w:t xml:space="preserve">.  </w:t>
      </w:r>
      <w:r w:rsidR="00BE3D81">
        <w:t>If the employee has already been reimbursed for work boots/shoes through another program</w:t>
      </w:r>
      <w:r w:rsidR="00D82B3C">
        <w:t xml:space="preserve">, this program cannot be used to purchase an additional pair (we can only reimburse for one pair of work boots per </w:t>
      </w:r>
      <w:r w:rsidR="00AB7A4B">
        <w:t xml:space="preserve">fiscal </w:t>
      </w:r>
      <w:r w:rsidR="00D82B3C">
        <w:t>year</w:t>
      </w:r>
      <w:r w:rsidR="00AB7A4B">
        <w:t>).</w:t>
      </w:r>
    </w:p>
    <w:p w14:paraId="305939A3" w14:textId="1F496ED6" w:rsidR="00562014" w:rsidRDefault="00FB437F" w:rsidP="006F0A22">
      <w:pPr>
        <w:ind w:left="720"/>
      </w:pPr>
      <w:r>
        <w:t>I</w:t>
      </w:r>
      <w:r w:rsidR="00086E76">
        <w:t xml:space="preserve">tems such as personal safety alarms </w:t>
      </w:r>
      <w:r w:rsidR="00BB04BB">
        <w:t>are</w:t>
      </w:r>
      <w:r>
        <w:t xml:space="preserve"> included </w:t>
      </w:r>
      <w:r w:rsidR="00115435">
        <w:t>in this category</w:t>
      </w:r>
      <w:r w:rsidR="001E7E03">
        <w:t xml:space="preserve"> as well</w:t>
      </w:r>
      <w:r w:rsidR="00AE1748">
        <w:t xml:space="preserve">. </w:t>
      </w:r>
      <w:r w:rsidR="00E31670">
        <w:t xml:space="preserve"> </w:t>
      </w:r>
      <w:r w:rsidR="00AE1748">
        <w:t>Personal safety alarms</w:t>
      </w:r>
      <w:r w:rsidR="00086E76">
        <w:t xml:space="preserve"> increase the </w:t>
      </w:r>
      <w:r w:rsidR="00BB04BB">
        <w:t>employees’</w:t>
      </w:r>
      <w:r w:rsidR="009D18F0">
        <w:t xml:space="preserve"> </w:t>
      </w:r>
      <w:r w:rsidR="00086E76">
        <w:t xml:space="preserve">safety as they walk to and from the workplace.  </w:t>
      </w:r>
      <w:r w:rsidR="00F61297">
        <w:t xml:space="preserve"> </w:t>
      </w:r>
    </w:p>
    <w:p w14:paraId="63790FCB" w14:textId="52C4EEFE" w:rsidR="00FB3FBF" w:rsidRDefault="00B107BF" w:rsidP="00556FA8">
      <w:pPr>
        <w:ind w:left="720"/>
      </w:pPr>
      <w:r w:rsidRPr="00C11000">
        <w:t xml:space="preserve">This </w:t>
      </w:r>
      <w:r w:rsidR="001B77BB">
        <w:t xml:space="preserve">category </w:t>
      </w:r>
      <w:r w:rsidR="00170FEA">
        <w:t>also include</w:t>
      </w:r>
      <w:r w:rsidR="003126F3">
        <w:t>s</w:t>
      </w:r>
      <w:r w:rsidR="00170FEA">
        <w:t xml:space="preserve"> items that are not currently </w:t>
      </w:r>
      <w:r w:rsidR="00011EFD">
        <w:t>provided</w:t>
      </w:r>
      <w:r w:rsidR="00170FEA">
        <w:t xml:space="preserve"> that can make </w:t>
      </w:r>
      <w:r w:rsidR="00032F2D">
        <w:t xml:space="preserve">your </w:t>
      </w:r>
      <w:r w:rsidR="00C451D3">
        <w:t>workspace</w:t>
      </w:r>
      <w:r w:rsidR="00032F2D">
        <w:t xml:space="preserve"> more </w:t>
      </w:r>
      <w:r w:rsidR="002111AA">
        <w:t>comfortable,</w:t>
      </w:r>
      <w:r w:rsidR="00D9398F">
        <w:t xml:space="preserve"> resulting in greater productivity.  Th</w:t>
      </w:r>
      <w:r w:rsidR="001B77BB">
        <w:t xml:space="preserve">is </w:t>
      </w:r>
      <w:r w:rsidR="003126F3">
        <w:t>includes</w:t>
      </w:r>
      <w:r w:rsidR="005F15A1" w:rsidRPr="00C11000">
        <w:t xml:space="preserve"> </w:t>
      </w:r>
      <w:r w:rsidR="00D5287B">
        <w:t>ergonomic office items such as</w:t>
      </w:r>
      <w:r w:rsidR="00DD76DD">
        <w:t xml:space="preserve"> </w:t>
      </w:r>
      <w:r w:rsidR="000B2513">
        <w:t>s</w:t>
      </w:r>
      <w:r w:rsidR="003D7BB3">
        <w:t>tanding desk</w:t>
      </w:r>
      <w:r w:rsidR="006609B9">
        <w:t>s</w:t>
      </w:r>
      <w:r w:rsidR="00642465">
        <w:t>, ergonomic</w:t>
      </w:r>
      <w:r w:rsidR="008F5312">
        <w:t xml:space="preserve"> m</w:t>
      </w:r>
      <w:r w:rsidR="006609B9">
        <w:t>ice</w:t>
      </w:r>
      <w:r w:rsidR="008F5312">
        <w:t>, ergonomic keyboard</w:t>
      </w:r>
      <w:r w:rsidR="006609B9">
        <w:t>s</w:t>
      </w:r>
      <w:r w:rsidR="00642465">
        <w:t xml:space="preserve">, </w:t>
      </w:r>
      <w:r w:rsidR="00442E75">
        <w:t>ergonomic office chair</w:t>
      </w:r>
      <w:r w:rsidR="006609B9">
        <w:t>s</w:t>
      </w:r>
      <w:r w:rsidR="00442E75">
        <w:t xml:space="preserve">, </w:t>
      </w:r>
      <w:r w:rsidR="00642465">
        <w:t>etc</w:t>
      </w:r>
      <w:r w:rsidR="00D4570B">
        <w:t>.</w:t>
      </w:r>
      <w:r w:rsidR="00BE14DE">
        <w:t xml:space="preserve"> Employees must choose from </w:t>
      </w:r>
      <w:r w:rsidR="00094940">
        <w:t>ergonomic office items</w:t>
      </w:r>
      <w:r w:rsidR="00BE14DE">
        <w:t xml:space="preserve"> provided</w:t>
      </w:r>
      <w:r w:rsidR="00094940">
        <w:t xml:space="preserve"> in the Ergonomic Office Equipment </w:t>
      </w:r>
      <w:r w:rsidR="00AA4530">
        <w:t>C</w:t>
      </w:r>
      <w:r w:rsidR="00094940">
        <w:t xml:space="preserve">atalog </w:t>
      </w:r>
      <w:proofErr w:type="gramStart"/>
      <w:r w:rsidR="00094940">
        <w:t>in order to</w:t>
      </w:r>
      <w:proofErr w:type="gramEnd"/>
      <w:r w:rsidR="00094940">
        <w:t xml:space="preserve"> be reimbursed through this program.  </w:t>
      </w:r>
      <w:r w:rsidR="00764826" w:rsidRPr="00C11000">
        <w:t xml:space="preserve"> </w:t>
      </w:r>
      <w:r w:rsidR="00003753">
        <w:t xml:space="preserve">Ergonomic office items </w:t>
      </w:r>
      <w:r w:rsidR="00095873">
        <w:t xml:space="preserve">over $100 will require a doctor’s note </w:t>
      </w:r>
      <w:r w:rsidR="00843369">
        <w:t xml:space="preserve">indicating medical necessity to gain approval. </w:t>
      </w:r>
      <w:r w:rsidR="000C38E2">
        <w:t xml:space="preserve"> </w:t>
      </w:r>
      <w:r w:rsidR="00697CA9">
        <w:t>Ergonomic</w:t>
      </w:r>
      <w:r w:rsidR="00916ACD">
        <w:t xml:space="preserve"> office items</w:t>
      </w:r>
      <w:r w:rsidR="00AB3DAC">
        <w:t xml:space="preserve"> reimbursed through the Employee Investment </w:t>
      </w:r>
      <w:r w:rsidR="00AB3DAC">
        <w:lastRenderedPageBreak/>
        <w:t xml:space="preserve">Program </w:t>
      </w:r>
      <w:r w:rsidR="00266156">
        <w:t>are to be used</w:t>
      </w:r>
      <w:r w:rsidR="00C36641">
        <w:t xml:space="preserve"> by the employee</w:t>
      </w:r>
      <w:r w:rsidR="00266156">
        <w:t xml:space="preserve"> </w:t>
      </w:r>
      <w:proofErr w:type="gramStart"/>
      <w:r w:rsidR="00441B78">
        <w:t>during</w:t>
      </w:r>
      <w:r w:rsidR="00266156">
        <w:t xml:space="preserve"> the course of</w:t>
      </w:r>
      <w:proofErr w:type="gramEnd"/>
      <w:r w:rsidR="00266156">
        <w:t xml:space="preserve"> employment</w:t>
      </w:r>
      <w:r w:rsidR="00C36641">
        <w:t xml:space="preserve">.  Therefore, these items </w:t>
      </w:r>
      <w:r w:rsidR="00441B78">
        <w:t>are expected to</w:t>
      </w:r>
      <w:r w:rsidR="00266156">
        <w:t xml:space="preserve"> remain a</w:t>
      </w:r>
      <w:r w:rsidR="00556FA8">
        <w:t xml:space="preserve">t the </w:t>
      </w:r>
      <w:r w:rsidR="00266156">
        <w:t xml:space="preserve">workplace.  </w:t>
      </w:r>
      <w:r w:rsidR="00CE0E23">
        <w:t>However, t</w:t>
      </w:r>
      <w:r w:rsidR="009F0522">
        <w:t>he employee may keep the</w:t>
      </w:r>
      <w:r w:rsidR="000F05A8">
        <w:t>se</w:t>
      </w:r>
      <w:r w:rsidR="009F0522">
        <w:t xml:space="preserve"> items </w:t>
      </w:r>
      <w:r w:rsidR="00DA2F66">
        <w:t>at the time they leave emplo</w:t>
      </w:r>
      <w:r w:rsidR="00C36641">
        <w:t>yment</w:t>
      </w:r>
      <w:r w:rsidR="007A13AB">
        <w:t>.</w:t>
      </w:r>
      <w:r w:rsidR="00902660">
        <w:t xml:space="preserve"> </w:t>
      </w:r>
    </w:p>
    <w:p w14:paraId="5E1FC91F" w14:textId="02774B30" w:rsidR="00B744B6" w:rsidRDefault="00B744B6" w:rsidP="006B4934">
      <w:pPr>
        <w:ind w:left="720"/>
      </w:pPr>
      <w:r>
        <w:t>Th</w:t>
      </w:r>
      <w:r w:rsidR="000261B7">
        <w:t>is</w:t>
      </w:r>
      <w:r>
        <w:t xml:space="preserve"> </w:t>
      </w:r>
      <w:r w:rsidR="000261B7">
        <w:t xml:space="preserve">program does not </w:t>
      </w:r>
      <w:r w:rsidR="00F40C49">
        <w:t>allow</w:t>
      </w:r>
      <w:r w:rsidR="000261B7">
        <w:t xml:space="preserve"> duplicate purchases of the same item or type of item.  </w:t>
      </w:r>
      <w:r w:rsidR="00460937">
        <w:t xml:space="preserve">This is at the discretion of the Department of Human Resources. </w:t>
      </w:r>
    </w:p>
    <w:p w14:paraId="29412870" w14:textId="3DC77116" w:rsidR="00780F4F" w:rsidRDefault="00780F4F">
      <w:r>
        <w:t>Personal Development</w:t>
      </w:r>
    </w:p>
    <w:p w14:paraId="03F6A8EB" w14:textId="171120EE" w:rsidR="00481242" w:rsidRDefault="00B86677" w:rsidP="005766A5">
      <w:pPr>
        <w:ind w:left="720"/>
      </w:pPr>
      <w:r>
        <w:t>This include</w:t>
      </w:r>
      <w:r w:rsidR="003126F3">
        <w:t>s</w:t>
      </w:r>
      <w:r>
        <w:t xml:space="preserve"> educational seminar</w:t>
      </w:r>
      <w:r w:rsidR="004E384B">
        <w:t>s</w:t>
      </w:r>
      <w:r w:rsidR="00D55DE0">
        <w:t>,</w:t>
      </w:r>
      <w:r w:rsidR="004E384B">
        <w:t xml:space="preserve"> workshops</w:t>
      </w:r>
      <w:r w:rsidR="002111AA">
        <w:t>, and courses</w:t>
      </w:r>
      <w:r w:rsidR="00BA0FBD">
        <w:t xml:space="preserve"> that </w:t>
      </w:r>
      <w:r w:rsidR="008E6DA7">
        <w:t>result</w:t>
      </w:r>
      <w:r w:rsidR="00BA0FBD">
        <w:t xml:space="preserve"> in </w:t>
      </w:r>
      <w:r w:rsidR="00D55DE0">
        <w:t xml:space="preserve">an employee developing knowledge or skills that </w:t>
      </w:r>
      <w:r w:rsidR="00962596">
        <w:t>help</w:t>
      </w:r>
      <w:r w:rsidR="0032506C">
        <w:t xml:space="preserve"> the employee</w:t>
      </w:r>
      <w:r w:rsidR="006E355C">
        <w:t xml:space="preserve"> </w:t>
      </w:r>
      <w:r w:rsidR="004C20B1">
        <w:t>professionally</w:t>
      </w:r>
      <w:r w:rsidR="008E6DA7">
        <w:t xml:space="preserve">.  </w:t>
      </w:r>
    </w:p>
    <w:p w14:paraId="184B8E54" w14:textId="6E64377C" w:rsidR="00670A06" w:rsidRDefault="00692489" w:rsidP="00670A06">
      <w:r>
        <w:t xml:space="preserve">Employees may make </w:t>
      </w:r>
      <w:r w:rsidR="00DB4228">
        <w:t xml:space="preserve">up to </w:t>
      </w:r>
      <w:r>
        <w:t>two</w:t>
      </w:r>
      <w:r w:rsidR="00095873">
        <w:t xml:space="preserve"> </w:t>
      </w:r>
      <w:r>
        <w:t>requests</w:t>
      </w:r>
      <w:r w:rsidR="003126F3">
        <w:t xml:space="preserve"> in a fiscal year</w:t>
      </w:r>
      <w:r>
        <w:t xml:space="preserve">. </w:t>
      </w:r>
      <w:r w:rsidR="003073DC">
        <w:t xml:space="preserve"> </w:t>
      </w:r>
      <w:r w:rsidR="00F16E9E">
        <w:t xml:space="preserve">The </w:t>
      </w:r>
      <w:r w:rsidR="003073DC">
        <w:t>maximum reimbursement will remain $200</w:t>
      </w:r>
      <w:r w:rsidR="006939C5">
        <w:t xml:space="preserve"> per employee</w:t>
      </w:r>
      <w:r w:rsidR="003073DC">
        <w:t xml:space="preserve">. </w:t>
      </w:r>
      <w:r w:rsidR="00F8785F">
        <w:t xml:space="preserve"> </w:t>
      </w:r>
      <w:r w:rsidR="0087285B">
        <w:t xml:space="preserve">There will be no balance carryover from year to </w:t>
      </w:r>
      <w:r w:rsidR="0087285B" w:rsidRPr="000A4911">
        <w:t>year.</w:t>
      </w:r>
    </w:p>
    <w:p w14:paraId="2A1E64F5" w14:textId="36BA2B19" w:rsidR="006609B9" w:rsidRPr="006609B9" w:rsidRDefault="006609B9" w:rsidP="00670A06">
      <w:pPr>
        <w:rPr>
          <w:u w:val="single"/>
        </w:rPr>
      </w:pPr>
      <w:r w:rsidRPr="006609B9">
        <w:rPr>
          <w:u w:val="single"/>
        </w:rPr>
        <w:t>Employee Waiver, Release, and/or Discharge of Liability</w:t>
      </w:r>
    </w:p>
    <w:p w14:paraId="643F5B16" w14:textId="0F62D8DC" w:rsidR="006609B9" w:rsidRDefault="006609B9" w:rsidP="00670A06">
      <w:r>
        <w:t xml:space="preserve">By participating in the Employee Investment Program, the employee hereby releases, waives, and/or discharges the County from </w:t>
      </w:r>
      <w:proofErr w:type="gramStart"/>
      <w:r>
        <w:t>any and all</w:t>
      </w:r>
      <w:proofErr w:type="gramEnd"/>
      <w:r>
        <w:t xml:space="preserve"> liability arising from or relating to any personal injury, damage to property, or any other claim or </w:t>
      </w:r>
      <w:proofErr w:type="gramStart"/>
      <w:r>
        <w:t>cause of action</w:t>
      </w:r>
      <w:proofErr w:type="gramEnd"/>
      <w:r>
        <w:t xml:space="preserve"> related to the employee’s participating in the Employee Investment Program.</w:t>
      </w:r>
    </w:p>
    <w:p w14:paraId="3D06A074" w14:textId="55391B6D" w:rsidR="005E7F14" w:rsidRDefault="005E7F14" w:rsidP="00670A06">
      <w:r>
        <w:t xml:space="preserve">The employee participating in the Employee Investment Program hereby holds the County harmless from any liabilities or claims made </w:t>
      </w:r>
      <w:proofErr w:type="gramStart"/>
      <w:r>
        <w:t>as a result of</w:t>
      </w:r>
      <w:proofErr w:type="gramEnd"/>
      <w:r>
        <w:t xml:space="preserve"> participation in the Employee Investment Program. </w:t>
      </w:r>
    </w:p>
    <w:p w14:paraId="4EE601C6" w14:textId="21F9C75C" w:rsidR="002D58E6" w:rsidRPr="000A4911" w:rsidRDefault="002D58E6" w:rsidP="00670A06">
      <w:pPr>
        <w:rPr>
          <w:u w:val="single"/>
        </w:rPr>
      </w:pPr>
      <w:r w:rsidRPr="000A4911">
        <w:rPr>
          <w:u w:val="single"/>
        </w:rPr>
        <w:t xml:space="preserve">Employee </w:t>
      </w:r>
      <w:r w:rsidR="00BE4061">
        <w:rPr>
          <w:u w:val="single"/>
        </w:rPr>
        <w:t>Development</w:t>
      </w:r>
      <w:r w:rsidRPr="000A4911">
        <w:rPr>
          <w:u w:val="single"/>
        </w:rPr>
        <w:t xml:space="preserve"> Application Process</w:t>
      </w:r>
    </w:p>
    <w:p w14:paraId="123BD5FA" w14:textId="1FF1F977" w:rsidR="00743164" w:rsidRPr="004E5C05" w:rsidRDefault="00D034F2" w:rsidP="00465E1B">
      <w:pPr>
        <w:pStyle w:val="ListParagraph"/>
        <w:numPr>
          <w:ilvl w:val="0"/>
          <w:numId w:val="7"/>
        </w:numPr>
      </w:pPr>
      <w:r>
        <w:t>If the request</w:t>
      </w:r>
      <w:r w:rsidR="001D7DC9">
        <w:t xml:space="preserve"> is not covered </w:t>
      </w:r>
      <w:proofErr w:type="gramStart"/>
      <w:r w:rsidR="001D7DC9">
        <w:t>on</w:t>
      </w:r>
      <w:proofErr w:type="gramEnd"/>
      <w:r w:rsidR="001D7DC9">
        <w:t xml:space="preserve"> the</w:t>
      </w:r>
      <w:r w:rsidR="001213CF">
        <w:t xml:space="preserve"> Items</w:t>
      </w:r>
      <w:r w:rsidR="002157A6">
        <w:t xml:space="preserve"> Already Approved </w:t>
      </w:r>
      <w:r w:rsidR="000E40E7">
        <w:t>L</w:t>
      </w:r>
      <w:r w:rsidR="00360EDD">
        <w:t xml:space="preserve">ist, </w:t>
      </w:r>
      <w:r w:rsidR="000850E1">
        <w:t xml:space="preserve">the employee shall </w:t>
      </w:r>
      <w:r w:rsidR="004406E1">
        <w:t>request pre-approval</w:t>
      </w:r>
      <w:r w:rsidR="004B3302">
        <w:t xml:space="preserve"> from the Human Resources Department </w:t>
      </w:r>
      <w:r w:rsidR="00F82363" w:rsidRPr="004E5C05">
        <w:t>prior to the purchase</w:t>
      </w:r>
      <w:r w:rsidR="00465E1B" w:rsidRPr="004E5C05">
        <w:t xml:space="preserve"> or regi</w:t>
      </w:r>
      <w:r w:rsidR="00454442" w:rsidRPr="004E5C05">
        <w:t>stration</w:t>
      </w:r>
      <w:r w:rsidR="00F82363" w:rsidRPr="004E5C05">
        <w:t xml:space="preserve"> of the seminar, workshop, course, or </w:t>
      </w:r>
      <w:r w:rsidR="005832E2" w:rsidRPr="004E5C05">
        <w:t xml:space="preserve">other </w:t>
      </w:r>
      <w:r w:rsidR="00F82363" w:rsidRPr="004E5C05">
        <w:t>personal wellness initiative</w:t>
      </w:r>
      <w:r w:rsidR="00ED498C" w:rsidRPr="004E5C05">
        <w:t xml:space="preserve">. </w:t>
      </w:r>
      <w:r w:rsidR="004B3302">
        <w:t xml:space="preserve">The employee can use the Employee Development Form for the pre-approval request. </w:t>
      </w:r>
      <w:r w:rsidR="001A70B4" w:rsidRPr="004E5C05">
        <w:t>I</w:t>
      </w:r>
      <w:r w:rsidR="00551D2B" w:rsidRPr="004E5C05">
        <w:t xml:space="preserve">f the item or activity is on the </w:t>
      </w:r>
      <w:r w:rsidR="004B3302">
        <w:t>Already A</w:t>
      </w:r>
      <w:r w:rsidR="00551D2B" w:rsidRPr="004E5C05">
        <w:t xml:space="preserve">pproved </w:t>
      </w:r>
      <w:r w:rsidR="004B3302">
        <w:t>L</w:t>
      </w:r>
      <w:r w:rsidR="00551D2B" w:rsidRPr="004E5C05">
        <w:t xml:space="preserve">ist, the employee may skip to step 3. </w:t>
      </w:r>
    </w:p>
    <w:p w14:paraId="490BCEFA" w14:textId="0E48A6F2" w:rsidR="0092233F" w:rsidRPr="004E5C05" w:rsidRDefault="0092233F" w:rsidP="002D58E6">
      <w:pPr>
        <w:pStyle w:val="ListParagraph"/>
        <w:numPr>
          <w:ilvl w:val="0"/>
          <w:numId w:val="7"/>
        </w:numPr>
      </w:pPr>
      <w:r w:rsidRPr="004E5C05">
        <w:t>The Human Resources Department will approve or deny the request.</w:t>
      </w:r>
      <w:r w:rsidR="006A4113" w:rsidRPr="004E5C05">
        <w:t xml:space="preserve">  In some circumstances, the Human Resources Department may seek approval from the employee’s department head or supervisor if relevant to the request. Notification of the approval or denial will be made to the employee.  </w:t>
      </w:r>
    </w:p>
    <w:p w14:paraId="1FDC83FA" w14:textId="1C7244D5" w:rsidR="0092233F" w:rsidRPr="004E5C05" w:rsidRDefault="00D82B3C" w:rsidP="002D58E6">
      <w:pPr>
        <w:pStyle w:val="ListParagraph"/>
        <w:numPr>
          <w:ilvl w:val="0"/>
          <w:numId w:val="7"/>
        </w:numPr>
      </w:pPr>
      <w:r>
        <w:t>Once approved, t</w:t>
      </w:r>
      <w:r w:rsidR="00261A2F" w:rsidRPr="004E5C05">
        <w:t xml:space="preserve">he employee </w:t>
      </w:r>
      <w:r w:rsidR="00D758B8" w:rsidRPr="004E5C05">
        <w:t>continues</w:t>
      </w:r>
      <w:r w:rsidR="00261A2F" w:rsidRPr="004E5C05">
        <w:t xml:space="preserve"> with the reques</w:t>
      </w:r>
      <w:r w:rsidR="00072F31" w:rsidRPr="004E5C05">
        <w:t xml:space="preserve">ted event, activity, or purchase. </w:t>
      </w:r>
    </w:p>
    <w:p w14:paraId="4FED6CD9" w14:textId="1C79EA24" w:rsidR="00072F31" w:rsidRPr="000A4911" w:rsidRDefault="00C47AE8" w:rsidP="002D58E6">
      <w:pPr>
        <w:pStyle w:val="ListParagraph"/>
        <w:numPr>
          <w:ilvl w:val="0"/>
          <w:numId w:val="7"/>
        </w:numPr>
      </w:pPr>
      <w:r w:rsidRPr="004E5C05">
        <w:t>Once completed, t</w:t>
      </w:r>
      <w:r w:rsidR="00072F31" w:rsidRPr="004E5C05">
        <w:t xml:space="preserve">he </w:t>
      </w:r>
      <w:r w:rsidR="006E219D" w:rsidRPr="004E5C05">
        <w:t>e</w:t>
      </w:r>
      <w:r w:rsidR="00072F31" w:rsidRPr="004E5C05">
        <w:t xml:space="preserve">mployee will </w:t>
      </w:r>
      <w:r w:rsidR="00C84E51" w:rsidRPr="004E5C05">
        <w:t xml:space="preserve">submit the </w:t>
      </w:r>
      <w:r w:rsidR="00F76AC3" w:rsidRPr="004E5C05">
        <w:t xml:space="preserve">Employee </w:t>
      </w:r>
      <w:r w:rsidR="00BE4061" w:rsidRPr="004E5C05">
        <w:t>Development</w:t>
      </w:r>
      <w:r w:rsidR="00F76AC3" w:rsidRPr="004E5C05">
        <w:t xml:space="preserve"> F</w:t>
      </w:r>
      <w:r w:rsidR="00C84E51" w:rsidRPr="004E5C05">
        <w:t xml:space="preserve">orm </w:t>
      </w:r>
      <w:r w:rsidR="00CC2F58" w:rsidRPr="004E5C05">
        <w:t>along</w:t>
      </w:r>
      <w:r w:rsidR="00CC2F58">
        <w:t xml:space="preserve"> </w:t>
      </w:r>
      <w:r w:rsidR="00C84E51" w:rsidRPr="000A4911">
        <w:t xml:space="preserve">with </w:t>
      </w:r>
      <w:r w:rsidR="006D5CA3" w:rsidRPr="000A4911">
        <w:t>a copy of the original</w:t>
      </w:r>
      <w:r w:rsidR="00C84E51" w:rsidRPr="000A4911">
        <w:t xml:space="preserve"> receipt</w:t>
      </w:r>
      <w:r w:rsidR="006D5CA3" w:rsidRPr="000A4911">
        <w:t>(s)</w:t>
      </w:r>
      <w:r w:rsidR="00C84E51" w:rsidRPr="000A4911">
        <w:t xml:space="preserve"> to the Human Resources Department</w:t>
      </w:r>
      <w:r w:rsidR="00FC53E3">
        <w:t xml:space="preserve"> for final approval</w:t>
      </w:r>
      <w:r w:rsidR="00C84E51" w:rsidRPr="000A4911">
        <w:t xml:space="preserve">. </w:t>
      </w:r>
      <w:r w:rsidR="000653E7" w:rsidRPr="000A4911">
        <w:t xml:space="preserve"> </w:t>
      </w:r>
      <w:r w:rsidR="00EC7B5D">
        <w:t xml:space="preserve">If a County P-Card was used for the purchase, the </w:t>
      </w:r>
      <w:r w:rsidR="00EC7B5D" w:rsidRPr="00C1074F">
        <w:t>Business Expense Form procedure must be followed</w:t>
      </w:r>
      <w:r w:rsidR="00DF2EDC">
        <w:t>.</w:t>
      </w:r>
    </w:p>
    <w:p w14:paraId="5C68A6C4" w14:textId="7CF1020B" w:rsidR="00FF5A5D" w:rsidRDefault="00C84E51" w:rsidP="005832E2">
      <w:pPr>
        <w:pStyle w:val="ListParagraph"/>
        <w:numPr>
          <w:ilvl w:val="0"/>
          <w:numId w:val="7"/>
        </w:numPr>
      </w:pPr>
      <w:r w:rsidRPr="000A4911">
        <w:t xml:space="preserve">The Human Resources Department will review </w:t>
      </w:r>
      <w:r w:rsidR="00FA3242">
        <w:t>the form, and all provided receipt</w:t>
      </w:r>
      <w:r w:rsidR="00A66DE4">
        <w:t>s</w:t>
      </w:r>
      <w:r w:rsidR="00292A8D">
        <w:t xml:space="preserve"> to provide the</w:t>
      </w:r>
      <w:r w:rsidR="00A66DE4">
        <w:t xml:space="preserve"> final approval.  </w:t>
      </w:r>
      <w:r w:rsidR="0067121C">
        <w:t>After the final approval, t</w:t>
      </w:r>
      <w:r w:rsidR="00292A8D">
        <w:t>he documents are</w:t>
      </w:r>
      <w:r w:rsidR="0067121C">
        <w:t xml:space="preserve"> </w:t>
      </w:r>
      <w:r w:rsidR="00292A8D">
        <w:t>submitted for reimbursement.</w:t>
      </w:r>
      <w:r w:rsidR="00C13B96">
        <w:t xml:space="preserve">  </w:t>
      </w:r>
      <w:r w:rsidR="00465E1B" w:rsidRPr="000A4911">
        <w:t>Reimbursement</w:t>
      </w:r>
      <w:r w:rsidR="006C45B6" w:rsidRPr="000A4911">
        <w:t xml:space="preserve"> to individuals for th</w:t>
      </w:r>
      <w:r w:rsidR="006159AD" w:rsidRPr="000A4911">
        <w:t xml:space="preserve">is Employee </w:t>
      </w:r>
      <w:r w:rsidR="00932C5D">
        <w:t>Investment</w:t>
      </w:r>
      <w:r w:rsidR="006C45B6" w:rsidRPr="000A4911">
        <w:t xml:space="preserve"> </w:t>
      </w:r>
      <w:r w:rsidR="006159AD" w:rsidRPr="000A4911">
        <w:t>i</w:t>
      </w:r>
      <w:r w:rsidR="006C45B6" w:rsidRPr="000A4911">
        <w:t xml:space="preserve">nitiative will be made on the employee’s paycheck in accordance with IRS regulations and County policy. </w:t>
      </w:r>
      <w:r w:rsidR="005832E2" w:rsidRPr="000A4911">
        <w:t xml:space="preserve"> </w:t>
      </w:r>
      <w:r w:rsidR="006C45B6" w:rsidRPr="000A4911">
        <w:t xml:space="preserve">If the employee elects to use the designated $200 for job-related training, educational </w:t>
      </w:r>
      <w:r w:rsidR="00465E1B" w:rsidRPr="000A4911">
        <w:t>seminars</w:t>
      </w:r>
      <w:r w:rsidR="006C45B6" w:rsidRPr="000A4911">
        <w:t>, workshops, or courses, this will not be reimbursed via the employee’s paycheck but through the Accounts Payable Department</w:t>
      </w:r>
      <w:r w:rsidR="00465E1B" w:rsidRPr="000A4911">
        <w:t>.</w:t>
      </w:r>
      <w:r w:rsidR="00DF2EDC">
        <w:t xml:space="preserve"> </w:t>
      </w:r>
      <w:r w:rsidR="00FF5A5D">
        <w:t xml:space="preserve"> </w:t>
      </w:r>
    </w:p>
    <w:p w14:paraId="0A75D781" w14:textId="77777777" w:rsidR="00551E55" w:rsidRPr="000A4911" w:rsidRDefault="00551E55" w:rsidP="00FF5A5D">
      <w:pPr>
        <w:pStyle w:val="ListParagraph"/>
      </w:pPr>
    </w:p>
    <w:p w14:paraId="336D4244" w14:textId="5D679A07" w:rsidR="001D6831" w:rsidRPr="00D03D74" w:rsidRDefault="001D6831" w:rsidP="00670A06">
      <w:pPr>
        <w:rPr>
          <w:b/>
          <w:bCs/>
          <w:u w:val="single"/>
        </w:rPr>
      </w:pPr>
      <w:r w:rsidRPr="00D03D74">
        <w:rPr>
          <w:b/>
          <w:bCs/>
          <w:u w:val="single"/>
        </w:rPr>
        <w:t xml:space="preserve">Team </w:t>
      </w:r>
      <w:r w:rsidR="00075995">
        <w:rPr>
          <w:b/>
          <w:bCs/>
          <w:u w:val="single"/>
        </w:rPr>
        <w:t>Building</w:t>
      </w:r>
    </w:p>
    <w:p w14:paraId="7C272B8B" w14:textId="737D4FC4" w:rsidR="001D6831" w:rsidRDefault="00AD027E" w:rsidP="00670A06">
      <w:r>
        <w:t xml:space="preserve">The County recognizes and supports team building activities which improve workplace culture and productivity.  Team building activities can </w:t>
      </w:r>
      <w:r w:rsidR="006F386A">
        <w:t xml:space="preserve">improve communication and collaboration among team members, foster a sense of unity, </w:t>
      </w:r>
      <w:r w:rsidR="00461020">
        <w:t>enhance productivity, and strengthen relationships</w:t>
      </w:r>
      <w:r w:rsidR="0064150C">
        <w:t xml:space="preserve"> within a team</w:t>
      </w:r>
      <w:r w:rsidR="00461020">
        <w:t>.</w:t>
      </w:r>
      <w:r w:rsidR="00CA6CB1">
        <w:t xml:space="preserve"> </w:t>
      </w:r>
      <w:r w:rsidR="000B2C63">
        <w:t xml:space="preserve">Departments can utilize the Human Resources </w:t>
      </w:r>
      <w:r w:rsidR="000B2C63" w:rsidRPr="00212550">
        <w:t xml:space="preserve">Department for ideas and planning of Team Building events.   </w:t>
      </w:r>
      <w:r w:rsidR="00CC42DC">
        <w:t xml:space="preserve">Team building </w:t>
      </w:r>
      <w:r w:rsidR="000B2C63">
        <w:t>can be broken down into two categories</w:t>
      </w:r>
      <w:r w:rsidR="00CC42DC">
        <w:t xml:space="preserve">, Team Development and Team Identity.  </w:t>
      </w:r>
      <w:r w:rsidR="000B2C63" w:rsidRPr="00212550">
        <w:t xml:space="preserve">The Department will </w:t>
      </w:r>
      <w:proofErr w:type="gramStart"/>
      <w:r w:rsidR="000B2C63" w:rsidRPr="00212550">
        <w:t>be budgeted</w:t>
      </w:r>
      <w:proofErr w:type="gramEnd"/>
      <w:r w:rsidR="000B2C63" w:rsidRPr="00212550">
        <w:t xml:space="preserve"> $50 </w:t>
      </w:r>
      <w:r w:rsidR="000B2C63" w:rsidRPr="005028FC">
        <w:t>per full-time employee</w:t>
      </w:r>
      <w:r w:rsidR="000B2C63" w:rsidRPr="00212550">
        <w:t xml:space="preserve"> </w:t>
      </w:r>
      <w:r w:rsidR="000B2C63">
        <w:t>annually for team building.</w:t>
      </w:r>
    </w:p>
    <w:p w14:paraId="1362C9BA" w14:textId="47310FD4" w:rsidR="000B2C63" w:rsidRDefault="00873B53" w:rsidP="00670A06">
      <w:r>
        <w:t>Team Development</w:t>
      </w:r>
    </w:p>
    <w:p w14:paraId="13FFFB3A" w14:textId="24612D6E" w:rsidR="00873B53" w:rsidRDefault="00873B53" w:rsidP="00873B53">
      <w:pPr>
        <w:ind w:left="720"/>
      </w:pPr>
      <w:r>
        <w:t>This includes team activities such as educational workshops</w:t>
      </w:r>
      <w:r w:rsidR="006B18EE">
        <w:t xml:space="preserve"> and seminars</w:t>
      </w:r>
      <w:r>
        <w:t xml:space="preserve"> that are inclusive of the entire team.  </w:t>
      </w:r>
    </w:p>
    <w:p w14:paraId="56EA0270" w14:textId="3C08DB3C" w:rsidR="004C2995" w:rsidRDefault="00FA33B2" w:rsidP="00873B53">
      <w:pPr>
        <w:ind w:left="720"/>
      </w:pPr>
      <w:r>
        <w:t>A</w:t>
      </w:r>
      <w:r w:rsidR="004C2995">
        <w:t>ctivities such as mini-golf, picnic lunch</w:t>
      </w:r>
      <w:r>
        <w:t>es,</w:t>
      </w:r>
      <w:r w:rsidR="004C2995">
        <w:t xml:space="preserve"> and other activities that are focused on improving team dynamics</w:t>
      </w:r>
      <w:r w:rsidR="00A85C41">
        <w:t>, relationships, communication, etc.</w:t>
      </w:r>
      <w:r>
        <w:t xml:space="preserve"> would also be included.</w:t>
      </w:r>
    </w:p>
    <w:p w14:paraId="66F9210A" w14:textId="232D6486" w:rsidR="00873B53" w:rsidRDefault="00873B53" w:rsidP="00670A06">
      <w:r>
        <w:t>Team Identity</w:t>
      </w:r>
    </w:p>
    <w:p w14:paraId="2E063B17" w14:textId="7E25A4BC" w:rsidR="00A85C41" w:rsidRDefault="003C50CC" w:rsidP="007A02FB">
      <w:pPr>
        <w:ind w:left="720"/>
      </w:pPr>
      <w:r>
        <w:t>This would include items such as</w:t>
      </w:r>
      <w:r w:rsidR="007112E0">
        <w:t xml:space="preserve"> team</w:t>
      </w:r>
      <w:r>
        <w:t xml:space="preserve"> polos and other apparel</w:t>
      </w:r>
      <w:r w:rsidR="007112E0">
        <w:t xml:space="preserve"> items</w:t>
      </w:r>
      <w:r w:rsidR="00FA3AE3">
        <w:t xml:space="preserve"> that can be worn in the course of employment</w:t>
      </w:r>
      <w:r w:rsidR="00931C03">
        <w:t xml:space="preserve">. </w:t>
      </w:r>
      <w:r w:rsidR="005D24F4">
        <w:t>These items should identify you as a member of a team</w:t>
      </w:r>
      <w:r w:rsidR="005100B5">
        <w:t>.</w:t>
      </w:r>
      <w:r w:rsidR="005D24F4">
        <w:t xml:space="preserve"> </w:t>
      </w:r>
      <w:r w:rsidR="005100B5">
        <w:t xml:space="preserve">The products </w:t>
      </w:r>
      <w:r w:rsidR="00931C03">
        <w:t xml:space="preserve">must be consistent with the County’s organizational branding and feature a current approved logo.  </w:t>
      </w:r>
    </w:p>
    <w:p w14:paraId="49D35011" w14:textId="4710B1D1" w:rsidR="00C11371" w:rsidRDefault="00285E1C" w:rsidP="00670A06">
      <w:r>
        <w:t>Criteria for Team Building</w:t>
      </w:r>
    </w:p>
    <w:p w14:paraId="33F2E4CF" w14:textId="6176832A" w:rsidR="00285E1C" w:rsidRDefault="00285E1C" w:rsidP="00285E1C">
      <w:pPr>
        <w:pStyle w:val="ListParagraph"/>
        <w:numPr>
          <w:ilvl w:val="0"/>
          <w:numId w:val="5"/>
        </w:numPr>
      </w:pPr>
      <w:r>
        <w:t>Events and/or products must be inclusive of the entire team.</w:t>
      </w:r>
      <w:r w:rsidR="00BD14D8">
        <w:t xml:space="preserve"> </w:t>
      </w:r>
      <w:r w:rsidR="00655062">
        <w:t>Part-time employees can be included</w:t>
      </w:r>
      <w:r w:rsidR="004908C1">
        <w:t xml:space="preserve"> in teambuilding </w:t>
      </w:r>
      <w:r w:rsidR="004D3D02">
        <w:t>events,</w:t>
      </w:r>
      <w:r w:rsidR="00655062">
        <w:t xml:space="preserve"> but the budget will remain the same at $50 per full-time employee. </w:t>
      </w:r>
    </w:p>
    <w:p w14:paraId="3D8D4408" w14:textId="7CA0DBE9" w:rsidR="00B145A8" w:rsidRDefault="00285E1C" w:rsidP="00B86060">
      <w:pPr>
        <w:pStyle w:val="ListParagraph"/>
        <w:numPr>
          <w:ilvl w:val="0"/>
          <w:numId w:val="5"/>
        </w:numPr>
      </w:pPr>
      <w:r>
        <w:t xml:space="preserve">A team building event may occur during work hours </w:t>
      </w:r>
      <w:r w:rsidR="00303AC5">
        <w:t>if</w:t>
      </w:r>
      <w:r>
        <w:t xml:space="preserve"> it does not interrupt the daily operations of the department.</w:t>
      </w:r>
      <w:r w:rsidR="005A04F5">
        <w:t xml:space="preserve"> </w:t>
      </w:r>
      <w:r w:rsidR="00E92ED2">
        <w:t>If a team building event will take staff off-site</w:t>
      </w:r>
      <w:r w:rsidR="00C018F0">
        <w:t xml:space="preserve"> during work hours</w:t>
      </w:r>
      <w:r w:rsidR="00E92ED2">
        <w:t>, this should be discussed with the Human Resources Department to gain approval prior to proceeding.</w:t>
      </w:r>
    </w:p>
    <w:p w14:paraId="1C2DF3CD" w14:textId="2A4640BE" w:rsidR="00DE2DE8" w:rsidRDefault="00776037" w:rsidP="00DE2DE8">
      <w:pPr>
        <w:pStyle w:val="ListParagraph"/>
        <w:numPr>
          <w:ilvl w:val="0"/>
          <w:numId w:val="5"/>
        </w:numPr>
      </w:pPr>
      <w:r>
        <w:t>T</w:t>
      </w:r>
      <w:r w:rsidR="00DE2DE8">
        <w:t>eam building product</w:t>
      </w:r>
      <w:r>
        <w:t>s</w:t>
      </w:r>
      <w:r w:rsidR="00DE2DE8">
        <w:t xml:space="preserve"> must be consistent with the County’s organizational branding.</w:t>
      </w:r>
      <w:r w:rsidR="005249F7">
        <w:t xml:space="preserve"> </w:t>
      </w:r>
      <w:r w:rsidR="00285E5F">
        <w:t xml:space="preserve">Products must use the current approved logo.  </w:t>
      </w:r>
      <w:r w:rsidR="007842FC">
        <w:t xml:space="preserve">Departments are not </w:t>
      </w:r>
      <w:r w:rsidR="00060E5A">
        <w:t xml:space="preserve">permitted to </w:t>
      </w:r>
      <w:r w:rsidR="00F43B18">
        <w:t xml:space="preserve">develop and </w:t>
      </w:r>
      <w:r w:rsidR="00060E5A">
        <w:t xml:space="preserve">design a new logo </w:t>
      </w:r>
      <w:r w:rsidR="00F43B18">
        <w:t>to be placed on these items</w:t>
      </w:r>
      <w:r w:rsidR="00FA475D">
        <w:t xml:space="preserve"> without appropriate approval</w:t>
      </w:r>
      <w:r w:rsidR="00F43B18">
        <w:t xml:space="preserve">. </w:t>
      </w:r>
      <w:r w:rsidR="00060E5A">
        <w:t xml:space="preserve"> </w:t>
      </w:r>
    </w:p>
    <w:p w14:paraId="4D5AEBC7" w14:textId="7ADC9092" w:rsidR="00B63188" w:rsidRDefault="00553CD8" w:rsidP="00FA475D">
      <w:pPr>
        <w:pStyle w:val="ListParagraph"/>
        <w:numPr>
          <w:ilvl w:val="0"/>
          <w:numId w:val="5"/>
        </w:numPr>
      </w:pPr>
      <w:r>
        <w:t xml:space="preserve">Any team building event where there is a </w:t>
      </w:r>
      <w:r w:rsidR="00852E61">
        <w:t xml:space="preserve">moderate level of </w:t>
      </w:r>
      <w:r>
        <w:t xml:space="preserve">risk involved </w:t>
      </w:r>
      <w:r w:rsidR="00FA475D">
        <w:t>will need</w:t>
      </w:r>
      <w:r>
        <w:t xml:space="preserve"> prior approval from the Human Resources Department</w:t>
      </w:r>
      <w:r w:rsidR="00FA475D">
        <w:t xml:space="preserve"> </w:t>
      </w:r>
      <w:r w:rsidR="00356224">
        <w:t>prior to proceeding.</w:t>
      </w:r>
    </w:p>
    <w:p w14:paraId="487A114B" w14:textId="6520D8F4" w:rsidR="00E05039" w:rsidRDefault="009E44D0" w:rsidP="00E05039">
      <w:r>
        <w:t>T</w:t>
      </w:r>
      <w:r w:rsidR="00E05039">
        <w:t xml:space="preserve">he Human Resources Department will reach out to departments to help promote and plan </w:t>
      </w:r>
      <w:r w:rsidR="00AA680B">
        <w:t>team-building</w:t>
      </w:r>
      <w:r w:rsidR="00E05039">
        <w:t xml:space="preserve"> activities</w:t>
      </w:r>
      <w:r w:rsidR="00AE196A">
        <w:t xml:space="preserve"> as needed</w:t>
      </w:r>
      <w:r w:rsidR="00E05039">
        <w:t xml:space="preserve">.   </w:t>
      </w:r>
    </w:p>
    <w:p w14:paraId="7BB5E2C8" w14:textId="55F9C8A4" w:rsidR="009D5306" w:rsidRPr="006274AF" w:rsidRDefault="008B17A1" w:rsidP="00670A06">
      <w:pPr>
        <w:rPr>
          <w:u w:val="single"/>
        </w:rPr>
      </w:pPr>
      <w:r w:rsidRPr="006274AF">
        <w:rPr>
          <w:u w:val="single"/>
        </w:rPr>
        <w:t>Team Building Application Process</w:t>
      </w:r>
    </w:p>
    <w:p w14:paraId="2A6806AE" w14:textId="1F252D1F" w:rsidR="006B6EC4" w:rsidRPr="000A4911" w:rsidRDefault="001D7DC9" w:rsidP="003B25CD">
      <w:pPr>
        <w:pStyle w:val="ListParagraph"/>
        <w:numPr>
          <w:ilvl w:val="0"/>
          <w:numId w:val="8"/>
        </w:numPr>
      </w:pPr>
      <w:r>
        <w:t xml:space="preserve">If the request is not covered </w:t>
      </w:r>
      <w:proofErr w:type="gramStart"/>
      <w:r>
        <w:t>on</w:t>
      </w:r>
      <w:proofErr w:type="gramEnd"/>
      <w:r>
        <w:t xml:space="preserve"> the </w:t>
      </w:r>
      <w:r w:rsidR="001213CF">
        <w:t>Items Already Approved List</w:t>
      </w:r>
      <w:r>
        <w:t>, the</w:t>
      </w:r>
      <w:r w:rsidR="00813C75">
        <w:t xml:space="preserve"> supervisor shall request pre-approval </w:t>
      </w:r>
      <w:r w:rsidR="006B6EC4">
        <w:t xml:space="preserve">from the Human Resources Department prior to the activity or </w:t>
      </w:r>
      <w:r w:rsidR="006B6EC4">
        <w:lastRenderedPageBreak/>
        <w:t>purchase. The supervisor can use the Team Building Form</w:t>
      </w:r>
      <w:r w:rsidR="003B25CD">
        <w:t xml:space="preserve"> for the pre-approval request</w:t>
      </w:r>
      <w:r w:rsidR="006B6EC4">
        <w:t>.</w:t>
      </w:r>
      <w:r w:rsidR="00155CB5">
        <w:t xml:space="preserve"> </w:t>
      </w:r>
      <w:r>
        <w:t xml:space="preserve">If the item or activity is on the </w:t>
      </w:r>
      <w:r w:rsidR="003B25CD">
        <w:t>Already A</w:t>
      </w:r>
      <w:r>
        <w:t xml:space="preserve">pproved list, the employee may skip to step 3. </w:t>
      </w:r>
    </w:p>
    <w:p w14:paraId="5AE46487" w14:textId="7A667DE2" w:rsidR="00C169DA" w:rsidRDefault="00C169DA" w:rsidP="00C169DA">
      <w:pPr>
        <w:pStyle w:val="ListParagraph"/>
        <w:numPr>
          <w:ilvl w:val="0"/>
          <w:numId w:val="8"/>
        </w:numPr>
      </w:pPr>
      <w:r>
        <w:t>The Human Resources Department will approve or deny the request</w:t>
      </w:r>
      <w:r w:rsidR="009E1A70">
        <w:t>. Notification of the approval or denial will be made to the individual</w:t>
      </w:r>
      <w:r w:rsidR="00CC3CF3">
        <w:t xml:space="preserve"> submitting the request.</w:t>
      </w:r>
    </w:p>
    <w:p w14:paraId="38E4968F" w14:textId="2D04CC28" w:rsidR="00142148" w:rsidRPr="006662AB" w:rsidRDefault="00D82B3C" w:rsidP="00142148">
      <w:pPr>
        <w:pStyle w:val="ListParagraph"/>
        <w:numPr>
          <w:ilvl w:val="0"/>
          <w:numId w:val="8"/>
        </w:numPr>
      </w:pPr>
      <w:r>
        <w:t>Once approved, t</w:t>
      </w:r>
      <w:r w:rsidR="00D459DD">
        <w:t>he</w:t>
      </w:r>
      <w:r w:rsidR="00142148">
        <w:t xml:space="preserve"> supervisor continue</w:t>
      </w:r>
      <w:r w:rsidR="00D459DD">
        <w:t>s</w:t>
      </w:r>
      <w:r w:rsidR="00142148">
        <w:t xml:space="preserve"> with the requested teambuilding event, </w:t>
      </w:r>
      <w:r w:rsidR="00142148" w:rsidRPr="006662AB">
        <w:t xml:space="preserve">activity, or purchase. </w:t>
      </w:r>
    </w:p>
    <w:p w14:paraId="2930F539" w14:textId="69BC4116" w:rsidR="004D47B3" w:rsidRDefault="008163EA" w:rsidP="00A35590">
      <w:pPr>
        <w:pStyle w:val="ListParagraph"/>
        <w:numPr>
          <w:ilvl w:val="0"/>
          <w:numId w:val="8"/>
        </w:numPr>
      </w:pPr>
      <w:r w:rsidRPr="00E026C5">
        <w:t xml:space="preserve">After </w:t>
      </w:r>
      <w:r w:rsidRPr="00C1074F">
        <w:t xml:space="preserve">completion of the event, </w:t>
      </w:r>
      <w:r w:rsidR="00E10B83">
        <w:t>the Team</w:t>
      </w:r>
      <w:r w:rsidR="004E5C05" w:rsidRPr="004E5C05">
        <w:t xml:space="preserve"> Building</w:t>
      </w:r>
      <w:r w:rsidR="00CC3CF3" w:rsidRPr="004E5C05">
        <w:t xml:space="preserve"> Form</w:t>
      </w:r>
      <w:r w:rsidR="00CC3CF3" w:rsidRPr="000A4911">
        <w:t xml:space="preserve"> </w:t>
      </w:r>
      <w:r w:rsidR="00A560DF" w:rsidRPr="00C1074F">
        <w:t xml:space="preserve">along with a copy of the original receipt(s) </w:t>
      </w:r>
      <w:r w:rsidRPr="00C1074F">
        <w:t xml:space="preserve">should be submitted to </w:t>
      </w:r>
      <w:r w:rsidR="009B0393" w:rsidRPr="00C1074F">
        <w:t>Human</w:t>
      </w:r>
      <w:r w:rsidRPr="00C1074F">
        <w:t xml:space="preserve"> Resources</w:t>
      </w:r>
      <w:r w:rsidR="002F28E9">
        <w:t xml:space="preserve"> for final approval</w:t>
      </w:r>
      <w:r w:rsidR="007D232D">
        <w:t xml:space="preserve">. The Human Resources Department will review the </w:t>
      </w:r>
      <w:r w:rsidR="00CC3CF3">
        <w:t>form,</w:t>
      </w:r>
      <w:r w:rsidR="007D232D">
        <w:t xml:space="preserve"> and all provided receipts </w:t>
      </w:r>
      <w:r w:rsidR="005116C6">
        <w:t>to provide</w:t>
      </w:r>
      <w:r w:rsidR="008A3AFB">
        <w:t xml:space="preserve"> the</w:t>
      </w:r>
      <w:r w:rsidR="005116C6">
        <w:t xml:space="preserve"> final approval.  After the final approval, the documents are submitted for reimbursement</w:t>
      </w:r>
      <w:r w:rsidR="007D232D">
        <w:t xml:space="preserve">. </w:t>
      </w:r>
      <w:r w:rsidR="009B0393" w:rsidRPr="00C1074F">
        <w:t xml:space="preserve">If items </w:t>
      </w:r>
      <w:r w:rsidR="00A64ED7" w:rsidRPr="00C1074F">
        <w:t>are</w:t>
      </w:r>
      <w:r w:rsidR="009B0393" w:rsidRPr="00C1074F">
        <w:t xml:space="preserve"> purchased using a p-card, </w:t>
      </w:r>
      <w:r w:rsidR="00DC0469" w:rsidRPr="00C1074F">
        <w:t xml:space="preserve">the </w:t>
      </w:r>
      <w:r w:rsidR="00E87D68" w:rsidRPr="00C1074F">
        <w:t>Business Expense Form procedure</w:t>
      </w:r>
      <w:r w:rsidR="00413CD2" w:rsidRPr="00C1074F">
        <w:t xml:space="preserve"> must be followed</w:t>
      </w:r>
      <w:r w:rsidR="00DF2EDC">
        <w:t>.</w:t>
      </w:r>
    </w:p>
    <w:p w14:paraId="73BF8B36" w14:textId="13B0E337" w:rsidR="007F74AD" w:rsidRPr="00DA1547" w:rsidRDefault="004E3F91" w:rsidP="00C275A2">
      <w:r w:rsidRPr="00DA1547">
        <w:t xml:space="preserve">Employee Investment Program </w:t>
      </w:r>
      <w:r w:rsidR="006260CC" w:rsidRPr="00DA1547">
        <w:t>Exclusions</w:t>
      </w:r>
      <w:r w:rsidR="007F74AD" w:rsidRPr="00DA1547">
        <w:t>:</w:t>
      </w:r>
    </w:p>
    <w:p w14:paraId="1548EF41" w14:textId="7710C148" w:rsidR="007F74AD" w:rsidRDefault="00F50171" w:rsidP="00CA51C1">
      <w:pPr>
        <w:pStyle w:val="ListParagraph"/>
        <w:numPr>
          <w:ilvl w:val="0"/>
          <w:numId w:val="5"/>
        </w:numPr>
        <w:rPr>
          <w:color w:val="000000" w:themeColor="text1"/>
        </w:rPr>
      </w:pPr>
      <w:r w:rsidRPr="005A0A6D">
        <w:rPr>
          <w:color w:val="000000" w:themeColor="text1"/>
        </w:rPr>
        <w:t xml:space="preserve">The </w:t>
      </w:r>
      <w:r w:rsidR="009C2346">
        <w:rPr>
          <w:color w:val="000000" w:themeColor="text1"/>
        </w:rPr>
        <w:t>program</w:t>
      </w:r>
      <w:r w:rsidRPr="005A0A6D">
        <w:rPr>
          <w:color w:val="000000" w:themeColor="text1"/>
        </w:rPr>
        <w:t xml:space="preserve"> will not pay or reimburse for any</w:t>
      </w:r>
      <w:r w:rsidR="00CA51C1" w:rsidRPr="005A0A6D">
        <w:rPr>
          <w:color w:val="000000" w:themeColor="text1"/>
        </w:rPr>
        <w:t xml:space="preserve"> activity including alcohol</w:t>
      </w:r>
    </w:p>
    <w:p w14:paraId="7EB22D13" w14:textId="55E3E242" w:rsidR="00CA51C1" w:rsidRDefault="00A0002B" w:rsidP="00CA51C1">
      <w:pPr>
        <w:pStyle w:val="ListParagraph"/>
        <w:numPr>
          <w:ilvl w:val="0"/>
          <w:numId w:val="5"/>
        </w:numPr>
      </w:pPr>
      <w:r>
        <w:t>The program will not pay or reimburse for a</w:t>
      </w:r>
      <w:r w:rsidR="00CA51C1">
        <w:t>ny event that would exhibit a negative image for the County</w:t>
      </w:r>
    </w:p>
    <w:p w14:paraId="1B8FAF92" w14:textId="450DB2E6" w:rsidR="00171259" w:rsidRDefault="00C11E75" w:rsidP="00CA51C1">
      <w:pPr>
        <w:pStyle w:val="ListParagraph"/>
        <w:numPr>
          <w:ilvl w:val="0"/>
          <w:numId w:val="5"/>
        </w:numPr>
      </w:pPr>
      <w:r>
        <w:t xml:space="preserve">The program will not pay or reimburse for any activities that could present a safety risk to our employees.  Any activity with even a moderate level of risk involved should receive prior approval from the Human Resources Department. </w:t>
      </w:r>
    </w:p>
    <w:p w14:paraId="1564A697" w14:textId="242B45AC" w:rsidR="008937CB" w:rsidRDefault="008937CB" w:rsidP="00CA51C1">
      <w:pPr>
        <w:pStyle w:val="ListParagraph"/>
        <w:numPr>
          <w:ilvl w:val="0"/>
          <w:numId w:val="5"/>
        </w:numPr>
      </w:pPr>
      <w:r>
        <w:t>The program will not</w:t>
      </w:r>
      <w:r w:rsidR="009B0FFC">
        <w:t xml:space="preserve"> pay or</w:t>
      </w:r>
      <w:r>
        <w:t xml:space="preserve"> reimbur</w:t>
      </w:r>
      <w:r w:rsidR="009E19A2">
        <w:t>se</w:t>
      </w:r>
      <w:r w:rsidR="009B0FFC">
        <w:t xml:space="preserve"> for</w:t>
      </w:r>
      <w:r>
        <w:t xml:space="preserve"> the purchase</w:t>
      </w:r>
      <w:r w:rsidR="00590FB1">
        <w:t xml:space="preserve"> or use</w:t>
      </w:r>
      <w:r>
        <w:t xml:space="preserve"> of any weapons</w:t>
      </w:r>
      <w:r w:rsidR="009B0FFC">
        <w:t xml:space="preserve"> including but not limited to </w:t>
      </w:r>
      <w:r w:rsidR="00FF06FA">
        <w:t>handguns</w:t>
      </w:r>
      <w:r w:rsidR="009B0FFC">
        <w:t xml:space="preserve">, ammunition, </w:t>
      </w:r>
      <w:r w:rsidR="00C1616B">
        <w:t>knives</w:t>
      </w:r>
      <w:r w:rsidR="000A0FD4">
        <w:t xml:space="preserve">, </w:t>
      </w:r>
      <w:r w:rsidR="00590FB1">
        <w:t xml:space="preserve">throwing axes, </w:t>
      </w:r>
      <w:r w:rsidR="000A0FD4">
        <w:t xml:space="preserve">stun guns, </w:t>
      </w:r>
      <w:r w:rsidR="001E7E03">
        <w:t xml:space="preserve">pepper spray, </w:t>
      </w:r>
      <w:r w:rsidR="009811A2">
        <w:t>etc.</w:t>
      </w:r>
    </w:p>
    <w:p w14:paraId="4075B4D1" w14:textId="1A9D561D" w:rsidR="00CA51C1" w:rsidRDefault="006260CC" w:rsidP="00CA51C1">
      <w:pPr>
        <w:pStyle w:val="ListParagraph"/>
        <w:numPr>
          <w:ilvl w:val="0"/>
          <w:numId w:val="5"/>
        </w:numPr>
      </w:pPr>
      <w:r>
        <w:t xml:space="preserve">The program will not reimburse co-pays or deductibles </w:t>
      </w:r>
      <w:r w:rsidR="0026648C">
        <w:t xml:space="preserve">incurred while using </w:t>
      </w:r>
      <w:r w:rsidR="00AE059C">
        <w:t>your benefit plans</w:t>
      </w:r>
    </w:p>
    <w:p w14:paraId="1C2344B7" w14:textId="16D06E64" w:rsidR="00A744B0" w:rsidRDefault="00A744B0" w:rsidP="00CA51C1">
      <w:pPr>
        <w:pStyle w:val="ListParagraph"/>
        <w:numPr>
          <w:ilvl w:val="0"/>
          <w:numId w:val="5"/>
        </w:numPr>
      </w:pPr>
      <w:r>
        <w:t xml:space="preserve">The program will not pay or </w:t>
      </w:r>
      <w:r w:rsidR="00E71C96">
        <w:t>reimburse</w:t>
      </w:r>
      <w:r>
        <w:t xml:space="preserve"> any</w:t>
      </w:r>
      <w:r w:rsidR="00311BF7">
        <w:t>thing that goes against County</w:t>
      </w:r>
      <w:r w:rsidR="0021231F">
        <w:t>’s</w:t>
      </w:r>
      <w:r w:rsidR="00311BF7">
        <w:t xml:space="preserve"> business expense travel/reimbursement policies and procedures</w:t>
      </w:r>
      <w:r w:rsidR="00567020">
        <w:t xml:space="preserve"> (this includes the purchase of paper or plastic products- napkins, cups, utensils, etc.).</w:t>
      </w:r>
    </w:p>
    <w:p w14:paraId="6216E4EB" w14:textId="42073255" w:rsidR="00545078" w:rsidRPr="000A4911" w:rsidRDefault="00567020" w:rsidP="003244CC">
      <w:r>
        <w:t>The employee must provide a copy of the original receipt for reimbursement.</w:t>
      </w:r>
      <w:r w:rsidR="004752FD">
        <w:t xml:space="preserve">  The program will not reimburse purchases based on credit card statements or bank statements</w:t>
      </w:r>
      <w:r w:rsidR="00A94513">
        <w:t xml:space="preserve">. </w:t>
      </w:r>
      <w:r w:rsidR="00D57933">
        <w:t>In addition, i</w:t>
      </w:r>
      <w:r w:rsidR="007C55C0">
        <w:t xml:space="preserve">t is essential that the County’s business expense reimbursement policies and procedures are followed for all parts of this program.  Anyone who does not follow these policies and procedures will not be reimbursed for such expenses.  If these purchases are paid via a </w:t>
      </w:r>
      <w:r w:rsidR="00114EA8">
        <w:t>county</w:t>
      </w:r>
      <w:r w:rsidR="007C55C0">
        <w:t xml:space="preserve"> p-card, you will be responsible for reimbursing the County for any ineligible expenses. </w:t>
      </w:r>
      <w:r w:rsidR="00D23A24">
        <w:t xml:space="preserve"> </w:t>
      </w:r>
    </w:p>
    <w:p w14:paraId="538A0087" w14:textId="2A002A22" w:rsidR="00044669" w:rsidRDefault="00044669" w:rsidP="007C55C0">
      <w:r>
        <w:t>The Human Resources Department will keep a list of already approved items</w:t>
      </w:r>
      <w:r w:rsidR="003877EA">
        <w:t>, activities and events</w:t>
      </w:r>
      <w:r>
        <w:t xml:space="preserve">.  If </w:t>
      </w:r>
      <w:r w:rsidR="003877EA">
        <w:t>the item, activity or event is on th</w:t>
      </w:r>
      <w:r w:rsidR="00F05B4A">
        <w:t>e</w:t>
      </w:r>
      <w:r w:rsidR="003877EA">
        <w:t xml:space="preserve"> list, there is no pre-approval needed. </w:t>
      </w:r>
      <w:r w:rsidR="00B5617D">
        <w:t xml:space="preserve">Specific </w:t>
      </w:r>
      <w:r w:rsidR="00F05B4A">
        <w:t>options will be provided as part of the list</w:t>
      </w:r>
      <w:r w:rsidR="00F452FC">
        <w:t xml:space="preserve"> that employees can choose from</w:t>
      </w:r>
      <w:r w:rsidR="00F05B4A">
        <w:t xml:space="preserve">. </w:t>
      </w:r>
    </w:p>
    <w:p w14:paraId="08ED0383" w14:textId="77777777" w:rsidR="006260CC" w:rsidRPr="00755F4B" w:rsidRDefault="006260CC" w:rsidP="00C275A2"/>
    <w:sectPr w:rsidR="006260CC" w:rsidRPr="00755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D72"/>
    <w:multiLevelType w:val="hybridMultilevel"/>
    <w:tmpl w:val="160293A8"/>
    <w:lvl w:ilvl="0" w:tplc="29646D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267BE"/>
    <w:multiLevelType w:val="hybridMultilevel"/>
    <w:tmpl w:val="26FCE56E"/>
    <w:lvl w:ilvl="0" w:tplc="1D9AEBD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1B1C"/>
    <w:multiLevelType w:val="hybridMultilevel"/>
    <w:tmpl w:val="D9CA9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C27D8"/>
    <w:multiLevelType w:val="hybridMultilevel"/>
    <w:tmpl w:val="3F609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5496F"/>
    <w:multiLevelType w:val="hybridMultilevel"/>
    <w:tmpl w:val="5E7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62CB2"/>
    <w:multiLevelType w:val="hybridMultilevel"/>
    <w:tmpl w:val="E200DBAE"/>
    <w:lvl w:ilvl="0" w:tplc="1D9AEBD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A43593"/>
    <w:multiLevelType w:val="hybridMultilevel"/>
    <w:tmpl w:val="284E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5729F"/>
    <w:multiLevelType w:val="hybridMultilevel"/>
    <w:tmpl w:val="0060A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CE638A"/>
    <w:multiLevelType w:val="hybridMultilevel"/>
    <w:tmpl w:val="284E9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564DFA"/>
    <w:multiLevelType w:val="hybridMultilevel"/>
    <w:tmpl w:val="CCA4288C"/>
    <w:lvl w:ilvl="0" w:tplc="B39840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516265">
    <w:abstractNumId w:val="0"/>
  </w:num>
  <w:num w:numId="2" w16cid:durableId="207305211">
    <w:abstractNumId w:val="3"/>
  </w:num>
  <w:num w:numId="3" w16cid:durableId="678460437">
    <w:abstractNumId w:val="1"/>
  </w:num>
  <w:num w:numId="4" w16cid:durableId="858811884">
    <w:abstractNumId w:val="5"/>
  </w:num>
  <w:num w:numId="5" w16cid:durableId="1782066277">
    <w:abstractNumId w:val="9"/>
  </w:num>
  <w:num w:numId="6" w16cid:durableId="61177390">
    <w:abstractNumId w:val="7"/>
  </w:num>
  <w:num w:numId="7" w16cid:durableId="1807430414">
    <w:abstractNumId w:val="2"/>
  </w:num>
  <w:num w:numId="8" w16cid:durableId="1520973975">
    <w:abstractNumId w:val="4"/>
  </w:num>
  <w:num w:numId="9" w16cid:durableId="2136870122">
    <w:abstractNumId w:val="6"/>
  </w:num>
  <w:num w:numId="10" w16cid:durableId="1866559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FC"/>
    <w:rsid w:val="000013AF"/>
    <w:rsid w:val="00003753"/>
    <w:rsid w:val="00005E7F"/>
    <w:rsid w:val="00007F15"/>
    <w:rsid w:val="000113F8"/>
    <w:rsid w:val="0001149A"/>
    <w:rsid w:val="00011EFD"/>
    <w:rsid w:val="00016781"/>
    <w:rsid w:val="00016C6F"/>
    <w:rsid w:val="00016D64"/>
    <w:rsid w:val="00022012"/>
    <w:rsid w:val="00025CD9"/>
    <w:rsid w:val="000261B7"/>
    <w:rsid w:val="00032F2D"/>
    <w:rsid w:val="0003682E"/>
    <w:rsid w:val="000406FB"/>
    <w:rsid w:val="00040848"/>
    <w:rsid w:val="00044669"/>
    <w:rsid w:val="00050308"/>
    <w:rsid w:val="00050D30"/>
    <w:rsid w:val="00051CF3"/>
    <w:rsid w:val="00055B0E"/>
    <w:rsid w:val="000572A0"/>
    <w:rsid w:val="00057459"/>
    <w:rsid w:val="00060E5A"/>
    <w:rsid w:val="00064A39"/>
    <w:rsid w:val="000653E7"/>
    <w:rsid w:val="000658A4"/>
    <w:rsid w:val="00065A0D"/>
    <w:rsid w:val="00066D61"/>
    <w:rsid w:val="00067E7A"/>
    <w:rsid w:val="00072F31"/>
    <w:rsid w:val="00073927"/>
    <w:rsid w:val="00075995"/>
    <w:rsid w:val="000772AE"/>
    <w:rsid w:val="00081380"/>
    <w:rsid w:val="000822FA"/>
    <w:rsid w:val="000850E1"/>
    <w:rsid w:val="00085700"/>
    <w:rsid w:val="00086E76"/>
    <w:rsid w:val="00090B84"/>
    <w:rsid w:val="0009482C"/>
    <w:rsid w:val="00094940"/>
    <w:rsid w:val="00094BB0"/>
    <w:rsid w:val="00095873"/>
    <w:rsid w:val="000A0A96"/>
    <w:rsid w:val="000A0FD4"/>
    <w:rsid w:val="000A4911"/>
    <w:rsid w:val="000A7247"/>
    <w:rsid w:val="000A7754"/>
    <w:rsid w:val="000B12F9"/>
    <w:rsid w:val="000B2513"/>
    <w:rsid w:val="000B2C63"/>
    <w:rsid w:val="000C18F7"/>
    <w:rsid w:val="000C2A26"/>
    <w:rsid w:val="000C38E2"/>
    <w:rsid w:val="000D607A"/>
    <w:rsid w:val="000E283D"/>
    <w:rsid w:val="000E40E7"/>
    <w:rsid w:val="000E6DE8"/>
    <w:rsid w:val="000F05A8"/>
    <w:rsid w:val="000F2D03"/>
    <w:rsid w:val="000F3E43"/>
    <w:rsid w:val="000F6BFD"/>
    <w:rsid w:val="00100728"/>
    <w:rsid w:val="00101EE9"/>
    <w:rsid w:val="00114EA8"/>
    <w:rsid w:val="00115435"/>
    <w:rsid w:val="00115439"/>
    <w:rsid w:val="0011787C"/>
    <w:rsid w:val="00117945"/>
    <w:rsid w:val="0012097A"/>
    <w:rsid w:val="001213CF"/>
    <w:rsid w:val="00122CE6"/>
    <w:rsid w:val="00123C44"/>
    <w:rsid w:val="001250EE"/>
    <w:rsid w:val="0012598A"/>
    <w:rsid w:val="00126583"/>
    <w:rsid w:val="00127D9E"/>
    <w:rsid w:val="0013174A"/>
    <w:rsid w:val="00131CCB"/>
    <w:rsid w:val="00141903"/>
    <w:rsid w:val="00142148"/>
    <w:rsid w:val="0014734D"/>
    <w:rsid w:val="00151E4F"/>
    <w:rsid w:val="00155CB5"/>
    <w:rsid w:val="00157C5F"/>
    <w:rsid w:val="00170FEA"/>
    <w:rsid w:val="00171259"/>
    <w:rsid w:val="001769C2"/>
    <w:rsid w:val="001774FE"/>
    <w:rsid w:val="001820D4"/>
    <w:rsid w:val="0018220A"/>
    <w:rsid w:val="0018500C"/>
    <w:rsid w:val="001871DA"/>
    <w:rsid w:val="001A70B4"/>
    <w:rsid w:val="001B2930"/>
    <w:rsid w:val="001B77BB"/>
    <w:rsid w:val="001C2F10"/>
    <w:rsid w:val="001D0668"/>
    <w:rsid w:val="001D418A"/>
    <w:rsid w:val="001D6831"/>
    <w:rsid w:val="001D6CDE"/>
    <w:rsid w:val="001D7DC9"/>
    <w:rsid w:val="001E07C0"/>
    <w:rsid w:val="001E4A61"/>
    <w:rsid w:val="001E53F3"/>
    <w:rsid w:val="001E6DCD"/>
    <w:rsid w:val="001E7E03"/>
    <w:rsid w:val="001F121D"/>
    <w:rsid w:val="001F1AAB"/>
    <w:rsid w:val="001F65A0"/>
    <w:rsid w:val="0020192A"/>
    <w:rsid w:val="002111AA"/>
    <w:rsid w:val="0021231F"/>
    <w:rsid w:val="00212550"/>
    <w:rsid w:val="002157A6"/>
    <w:rsid w:val="00230BA9"/>
    <w:rsid w:val="00243802"/>
    <w:rsid w:val="00252A53"/>
    <w:rsid w:val="00257D3B"/>
    <w:rsid w:val="00261A2F"/>
    <w:rsid w:val="00266156"/>
    <w:rsid w:val="0026648C"/>
    <w:rsid w:val="0026771C"/>
    <w:rsid w:val="00277D9C"/>
    <w:rsid w:val="002805B4"/>
    <w:rsid w:val="00284F39"/>
    <w:rsid w:val="00285E1C"/>
    <w:rsid w:val="00285E5F"/>
    <w:rsid w:val="00290E3B"/>
    <w:rsid w:val="00292A8D"/>
    <w:rsid w:val="002A45E0"/>
    <w:rsid w:val="002A6DEA"/>
    <w:rsid w:val="002A6EF2"/>
    <w:rsid w:val="002B4F40"/>
    <w:rsid w:val="002C100D"/>
    <w:rsid w:val="002D0C95"/>
    <w:rsid w:val="002D58E6"/>
    <w:rsid w:val="002E1908"/>
    <w:rsid w:val="002E7FC9"/>
    <w:rsid w:val="002F102E"/>
    <w:rsid w:val="002F28E9"/>
    <w:rsid w:val="002F5AA4"/>
    <w:rsid w:val="0030002A"/>
    <w:rsid w:val="003001E5"/>
    <w:rsid w:val="00303AC5"/>
    <w:rsid w:val="00303ED3"/>
    <w:rsid w:val="003073DC"/>
    <w:rsid w:val="00311BF7"/>
    <w:rsid w:val="003126F3"/>
    <w:rsid w:val="00315AA5"/>
    <w:rsid w:val="003204B8"/>
    <w:rsid w:val="003244CC"/>
    <w:rsid w:val="0032506C"/>
    <w:rsid w:val="003346CB"/>
    <w:rsid w:val="00345C5D"/>
    <w:rsid w:val="0034781F"/>
    <w:rsid w:val="0035059B"/>
    <w:rsid w:val="00355290"/>
    <w:rsid w:val="0035615B"/>
    <w:rsid w:val="00356224"/>
    <w:rsid w:val="00360EDD"/>
    <w:rsid w:val="00373BA8"/>
    <w:rsid w:val="00375367"/>
    <w:rsid w:val="00385527"/>
    <w:rsid w:val="003877EA"/>
    <w:rsid w:val="00391084"/>
    <w:rsid w:val="00397DA8"/>
    <w:rsid w:val="003A625F"/>
    <w:rsid w:val="003B25CD"/>
    <w:rsid w:val="003B3049"/>
    <w:rsid w:val="003B7AE2"/>
    <w:rsid w:val="003C120D"/>
    <w:rsid w:val="003C219A"/>
    <w:rsid w:val="003C50CC"/>
    <w:rsid w:val="003C7D61"/>
    <w:rsid w:val="003D4338"/>
    <w:rsid w:val="003D454B"/>
    <w:rsid w:val="003D4867"/>
    <w:rsid w:val="003D5215"/>
    <w:rsid w:val="003D70D2"/>
    <w:rsid w:val="003D7BB3"/>
    <w:rsid w:val="003E68BA"/>
    <w:rsid w:val="003F12C5"/>
    <w:rsid w:val="003F14D4"/>
    <w:rsid w:val="00400B13"/>
    <w:rsid w:val="004015D8"/>
    <w:rsid w:val="004022EB"/>
    <w:rsid w:val="00405C21"/>
    <w:rsid w:val="0040649F"/>
    <w:rsid w:val="004079BC"/>
    <w:rsid w:val="00407C5F"/>
    <w:rsid w:val="00413CD2"/>
    <w:rsid w:val="004223A0"/>
    <w:rsid w:val="004230A3"/>
    <w:rsid w:val="004406E1"/>
    <w:rsid w:val="00441B78"/>
    <w:rsid w:val="00442CFC"/>
    <w:rsid w:val="00442E75"/>
    <w:rsid w:val="00454442"/>
    <w:rsid w:val="00456C72"/>
    <w:rsid w:val="00460937"/>
    <w:rsid w:val="00461020"/>
    <w:rsid w:val="00465E1B"/>
    <w:rsid w:val="00470CA3"/>
    <w:rsid w:val="004752FD"/>
    <w:rsid w:val="0047648B"/>
    <w:rsid w:val="0048040E"/>
    <w:rsid w:val="00481242"/>
    <w:rsid w:val="00481B3A"/>
    <w:rsid w:val="004908C1"/>
    <w:rsid w:val="0049565E"/>
    <w:rsid w:val="00497B92"/>
    <w:rsid w:val="004A20E7"/>
    <w:rsid w:val="004A72E9"/>
    <w:rsid w:val="004B0469"/>
    <w:rsid w:val="004B0C0E"/>
    <w:rsid w:val="004B1FE0"/>
    <w:rsid w:val="004B2C41"/>
    <w:rsid w:val="004B3302"/>
    <w:rsid w:val="004B4951"/>
    <w:rsid w:val="004B7EC9"/>
    <w:rsid w:val="004C20B1"/>
    <w:rsid w:val="004C22D0"/>
    <w:rsid w:val="004C2995"/>
    <w:rsid w:val="004C36E6"/>
    <w:rsid w:val="004D3D02"/>
    <w:rsid w:val="004D3D5D"/>
    <w:rsid w:val="004D47B3"/>
    <w:rsid w:val="004E2097"/>
    <w:rsid w:val="004E28CA"/>
    <w:rsid w:val="004E384B"/>
    <w:rsid w:val="004E3F91"/>
    <w:rsid w:val="004E5C05"/>
    <w:rsid w:val="004F32C9"/>
    <w:rsid w:val="005028FC"/>
    <w:rsid w:val="005100B5"/>
    <w:rsid w:val="005116C6"/>
    <w:rsid w:val="005246C9"/>
    <w:rsid w:val="005246D7"/>
    <w:rsid w:val="00524951"/>
    <w:rsid w:val="005249F7"/>
    <w:rsid w:val="0052648A"/>
    <w:rsid w:val="00533539"/>
    <w:rsid w:val="00543756"/>
    <w:rsid w:val="00545078"/>
    <w:rsid w:val="00545DB7"/>
    <w:rsid w:val="00545DF6"/>
    <w:rsid w:val="0054689C"/>
    <w:rsid w:val="00547CDE"/>
    <w:rsid w:val="00551D2B"/>
    <w:rsid w:val="00551E55"/>
    <w:rsid w:val="00553CD8"/>
    <w:rsid w:val="00556FA8"/>
    <w:rsid w:val="00560E54"/>
    <w:rsid w:val="00562014"/>
    <w:rsid w:val="00565608"/>
    <w:rsid w:val="005662E3"/>
    <w:rsid w:val="00567020"/>
    <w:rsid w:val="005766A5"/>
    <w:rsid w:val="005800A7"/>
    <w:rsid w:val="005809CA"/>
    <w:rsid w:val="00582280"/>
    <w:rsid w:val="005832E2"/>
    <w:rsid w:val="0058568E"/>
    <w:rsid w:val="00590FB1"/>
    <w:rsid w:val="00591A3B"/>
    <w:rsid w:val="0059307C"/>
    <w:rsid w:val="00595052"/>
    <w:rsid w:val="005A04F5"/>
    <w:rsid w:val="005A0A6D"/>
    <w:rsid w:val="005A1148"/>
    <w:rsid w:val="005A1441"/>
    <w:rsid w:val="005A45A6"/>
    <w:rsid w:val="005A7DAA"/>
    <w:rsid w:val="005B0844"/>
    <w:rsid w:val="005B4AB6"/>
    <w:rsid w:val="005C1FBB"/>
    <w:rsid w:val="005C2EDE"/>
    <w:rsid w:val="005C4AEF"/>
    <w:rsid w:val="005C4EB9"/>
    <w:rsid w:val="005C679E"/>
    <w:rsid w:val="005D24F4"/>
    <w:rsid w:val="005D29F8"/>
    <w:rsid w:val="005D791F"/>
    <w:rsid w:val="005E4043"/>
    <w:rsid w:val="005E782C"/>
    <w:rsid w:val="005E7DE9"/>
    <w:rsid w:val="005E7F14"/>
    <w:rsid w:val="005F01D6"/>
    <w:rsid w:val="005F15A1"/>
    <w:rsid w:val="005F5C2B"/>
    <w:rsid w:val="00610312"/>
    <w:rsid w:val="006122FF"/>
    <w:rsid w:val="006159AD"/>
    <w:rsid w:val="00617AE9"/>
    <w:rsid w:val="00622D75"/>
    <w:rsid w:val="00624939"/>
    <w:rsid w:val="00625ACA"/>
    <w:rsid w:val="006260CC"/>
    <w:rsid w:val="006274AF"/>
    <w:rsid w:val="00632DAD"/>
    <w:rsid w:val="00633CEF"/>
    <w:rsid w:val="00636DCA"/>
    <w:rsid w:val="00637F8D"/>
    <w:rsid w:val="0064150C"/>
    <w:rsid w:val="00642465"/>
    <w:rsid w:val="00643AC1"/>
    <w:rsid w:val="00643DF7"/>
    <w:rsid w:val="00655062"/>
    <w:rsid w:val="006609B9"/>
    <w:rsid w:val="00664773"/>
    <w:rsid w:val="00665E34"/>
    <w:rsid w:val="006662AB"/>
    <w:rsid w:val="00666B97"/>
    <w:rsid w:val="0067068C"/>
    <w:rsid w:val="00670A06"/>
    <w:rsid w:val="0067121C"/>
    <w:rsid w:val="00684A06"/>
    <w:rsid w:val="00685290"/>
    <w:rsid w:val="00687DC6"/>
    <w:rsid w:val="0069027D"/>
    <w:rsid w:val="00690EBD"/>
    <w:rsid w:val="00692489"/>
    <w:rsid w:val="00692663"/>
    <w:rsid w:val="006939C5"/>
    <w:rsid w:val="00693AA9"/>
    <w:rsid w:val="00694308"/>
    <w:rsid w:val="0069468F"/>
    <w:rsid w:val="00697CA9"/>
    <w:rsid w:val="006A4113"/>
    <w:rsid w:val="006A5D5F"/>
    <w:rsid w:val="006B18EE"/>
    <w:rsid w:val="006B1E7F"/>
    <w:rsid w:val="006B30A1"/>
    <w:rsid w:val="006B4934"/>
    <w:rsid w:val="006B6EC4"/>
    <w:rsid w:val="006C1181"/>
    <w:rsid w:val="006C45B6"/>
    <w:rsid w:val="006C6A5E"/>
    <w:rsid w:val="006D3E62"/>
    <w:rsid w:val="006D5B05"/>
    <w:rsid w:val="006D5CA3"/>
    <w:rsid w:val="006D77B5"/>
    <w:rsid w:val="006E219D"/>
    <w:rsid w:val="006E355C"/>
    <w:rsid w:val="006E6829"/>
    <w:rsid w:val="006F0A22"/>
    <w:rsid w:val="006F2224"/>
    <w:rsid w:val="006F2FC2"/>
    <w:rsid w:val="006F386A"/>
    <w:rsid w:val="006F641D"/>
    <w:rsid w:val="0070468E"/>
    <w:rsid w:val="007112E0"/>
    <w:rsid w:val="00711A1B"/>
    <w:rsid w:val="00712C15"/>
    <w:rsid w:val="00716DDC"/>
    <w:rsid w:val="00720B48"/>
    <w:rsid w:val="0072566D"/>
    <w:rsid w:val="00727337"/>
    <w:rsid w:val="0072770D"/>
    <w:rsid w:val="00743164"/>
    <w:rsid w:val="00747291"/>
    <w:rsid w:val="00755F4B"/>
    <w:rsid w:val="00761C53"/>
    <w:rsid w:val="00762DB7"/>
    <w:rsid w:val="00763372"/>
    <w:rsid w:val="00763A1A"/>
    <w:rsid w:val="00764826"/>
    <w:rsid w:val="00771F0D"/>
    <w:rsid w:val="007748A1"/>
    <w:rsid w:val="00776037"/>
    <w:rsid w:val="00780F4F"/>
    <w:rsid w:val="00781DF0"/>
    <w:rsid w:val="00781FCC"/>
    <w:rsid w:val="007842FC"/>
    <w:rsid w:val="00784625"/>
    <w:rsid w:val="00790BCE"/>
    <w:rsid w:val="00792F84"/>
    <w:rsid w:val="007A02FB"/>
    <w:rsid w:val="007A0747"/>
    <w:rsid w:val="007A13AB"/>
    <w:rsid w:val="007B0586"/>
    <w:rsid w:val="007B0613"/>
    <w:rsid w:val="007C03B9"/>
    <w:rsid w:val="007C143C"/>
    <w:rsid w:val="007C39B9"/>
    <w:rsid w:val="007C4C1C"/>
    <w:rsid w:val="007C55C0"/>
    <w:rsid w:val="007D232D"/>
    <w:rsid w:val="007E0FED"/>
    <w:rsid w:val="007F5E66"/>
    <w:rsid w:val="007F74AD"/>
    <w:rsid w:val="00800988"/>
    <w:rsid w:val="00802D80"/>
    <w:rsid w:val="0081196D"/>
    <w:rsid w:val="00813C75"/>
    <w:rsid w:val="008163EA"/>
    <w:rsid w:val="00817AA2"/>
    <w:rsid w:val="00827967"/>
    <w:rsid w:val="00836D17"/>
    <w:rsid w:val="008401F2"/>
    <w:rsid w:val="00843369"/>
    <w:rsid w:val="008464ED"/>
    <w:rsid w:val="00850900"/>
    <w:rsid w:val="00852E61"/>
    <w:rsid w:val="008530E8"/>
    <w:rsid w:val="0085443E"/>
    <w:rsid w:val="00855E30"/>
    <w:rsid w:val="00865473"/>
    <w:rsid w:val="008724E9"/>
    <w:rsid w:val="0087285B"/>
    <w:rsid w:val="00873049"/>
    <w:rsid w:val="00873B53"/>
    <w:rsid w:val="00875B8B"/>
    <w:rsid w:val="008777DA"/>
    <w:rsid w:val="00877E7E"/>
    <w:rsid w:val="00877EC5"/>
    <w:rsid w:val="00882B5D"/>
    <w:rsid w:val="00883FA4"/>
    <w:rsid w:val="00885846"/>
    <w:rsid w:val="00886660"/>
    <w:rsid w:val="008918DB"/>
    <w:rsid w:val="008937CB"/>
    <w:rsid w:val="008956DF"/>
    <w:rsid w:val="00897438"/>
    <w:rsid w:val="008A3AFB"/>
    <w:rsid w:val="008A622A"/>
    <w:rsid w:val="008A6628"/>
    <w:rsid w:val="008B17A1"/>
    <w:rsid w:val="008B316A"/>
    <w:rsid w:val="008C159C"/>
    <w:rsid w:val="008C1C22"/>
    <w:rsid w:val="008C203F"/>
    <w:rsid w:val="008D0525"/>
    <w:rsid w:val="008D1D19"/>
    <w:rsid w:val="008D28AB"/>
    <w:rsid w:val="008D3626"/>
    <w:rsid w:val="008D570A"/>
    <w:rsid w:val="008D73F4"/>
    <w:rsid w:val="008E165C"/>
    <w:rsid w:val="008E5A06"/>
    <w:rsid w:val="008E5DB9"/>
    <w:rsid w:val="008E6DA7"/>
    <w:rsid w:val="008E7944"/>
    <w:rsid w:val="008F11B6"/>
    <w:rsid w:val="008F5312"/>
    <w:rsid w:val="00900A3F"/>
    <w:rsid w:val="0090104A"/>
    <w:rsid w:val="00902660"/>
    <w:rsid w:val="00904C19"/>
    <w:rsid w:val="00905684"/>
    <w:rsid w:val="00907949"/>
    <w:rsid w:val="00916ACD"/>
    <w:rsid w:val="00920AF7"/>
    <w:rsid w:val="0092233F"/>
    <w:rsid w:val="00931C03"/>
    <w:rsid w:val="00932C5D"/>
    <w:rsid w:val="009365D5"/>
    <w:rsid w:val="00937091"/>
    <w:rsid w:val="009421D0"/>
    <w:rsid w:val="00956054"/>
    <w:rsid w:val="00962596"/>
    <w:rsid w:val="0097269C"/>
    <w:rsid w:val="0097318F"/>
    <w:rsid w:val="009811A2"/>
    <w:rsid w:val="009812B7"/>
    <w:rsid w:val="009918C8"/>
    <w:rsid w:val="0099446E"/>
    <w:rsid w:val="009A0B99"/>
    <w:rsid w:val="009A6B90"/>
    <w:rsid w:val="009B0393"/>
    <w:rsid w:val="009B0FFC"/>
    <w:rsid w:val="009B4928"/>
    <w:rsid w:val="009B5073"/>
    <w:rsid w:val="009B6CB9"/>
    <w:rsid w:val="009C2346"/>
    <w:rsid w:val="009C30A4"/>
    <w:rsid w:val="009C47FF"/>
    <w:rsid w:val="009C596F"/>
    <w:rsid w:val="009C62B0"/>
    <w:rsid w:val="009D18F0"/>
    <w:rsid w:val="009D5306"/>
    <w:rsid w:val="009D777F"/>
    <w:rsid w:val="009E19A2"/>
    <w:rsid w:val="009E1A70"/>
    <w:rsid w:val="009E1FEE"/>
    <w:rsid w:val="009E44D0"/>
    <w:rsid w:val="009E610D"/>
    <w:rsid w:val="009F0522"/>
    <w:rsid w:val="00A0002B"/>
    <w:rsid w:val="00A011FA"/>
    <w:rsid w:val="00A06759"/>
    <w:rsid w:val="00A06B8D"/>
    <w:rsid w:val="00A14174"/>
    <w:rsid w:val="00A170C0"/>
    <w:rsid w:val="00A216DA"/>
    <w:rsid w:val="00A23878"/>
    <w:rsid w:val="00A31372"/>
    <w:rsid w:val="00A327E0"/>
    <w:rsid w:val="00A32CCB"/>
    <w:rsid w:val="00A35590"/>
    <w:rsid w:val="00A520B2"/>
    <w:rsid w:val="00A560DF"/>
    <w:rsid w:val="00A57563"/>
    <w:rsid w:val="00A62559"/>
    <w:rsid w:val="00A64ED7"/>
    <w:rsid w:val="00A66DE4"/>
    <w:rsid w:val="00A71C4C"/>
    <w:rsid w:val="00A744B0"/>
    <w:rsid w:val="00A74799"/>
    <w:rsid w:val="00A85C41"/>
    <w:rsid w:val="00A94513"/>
    <w:rsid w:val="00A957F6"/>
    <w:rsid w:val="00A96A06"/>
    <w:rsid w:val="00AA4530"/>
    <w:rsid w:val="00AA680B"/>
    <w:rsid w:val="00AB0B63"/>
    <w:rsid w:val="00AB3768"/>
    <w:rsid w:val="00AB3DAC"/>
    <w:rsid w:val="00AB59E2"/>
    <w:rsid w:val="00AB7A4B"/>
    <w:rsid w:val="00AC4CD7"/>
    <w:rsid w:val="00AD027E"/>
    <w:rsid w:val="00AD5018"/>
    <w:rsid w:val="00AD5C54"/>
    <w:rsid w:val="00AD6E9A"/>
    <w:rsid w:val="00AE059C"/>
    <w:rsid w:val="00AE1748"/>
    <w:rsid w:val="00AE196A"/>
    <w:rsid w:val="00AE1E1D"/>
    <w:rsid w:val="00AE3BDE"/>
    <w:rsid w:val="00AE3E42"/>
    <w:rsid w:val="00AE655E"/>
    <w:rsid w:val="00AE722F"/>
    <w:rsid w:val="00AF3AE0"/>
    <w:rsid w:val="00B1027E"/>
    <w:rsid w:val="00B107BF"/>
    <w:rsid w:val="00B122DD"/>
    <w:rsid w:val="00B126F4"/>
    <w:rsid w:val="00B145A8"/>
    <w:rsid w:val="00B22FD6"/>
    <w:rsid w:val="00B238D6"/>
    <w:rsid w:val="00B241BA"/>
    <w:rsid w:val="00B2465F"/>
    <w:rsid w:val="00B309D4"/>
    <w:rsid w:val="00B350E1"/>
    <w:rsid w:val="00B37A49"/>
    <w:rsid w:val="00B405DD"/>
    <w:rsid w:val="00B418F1"/>
    <w:rsid w:val="00B43023"/>
    <w:rsid w:val="00B506A7"/>
    <w:rsid w:val="00B5617D"/>
    <w:rsid w:val="00B56335"/>
    <w:rsid w:val="00B618E6"/>
    <w:rsid w:val="00B63188"/>
    <w:rsid w:val="00B653A5"/>
    <w:rsid w:val="00B67A96"/>
    <w:rsid w:val="00B704DF"/>
    <w:rsid w:val="00B7411E"/>
    <w:rsid w:val="00B74362"/>
    <w:rsid w:val="00B744B6"/>
    <w:rsid w:val="00B779D6"/>
    <w:rsid w:val="00B85020"/>
    <w:rsid w:val="00B85796"/>
    <w:rsid w:val="00B86060"/>
    <w:rsid w:val="00B86677"/>
    <w:rsid w:val="00B873CF"/>
    <w:rsid w:val="00BA0FBD"/>
    <w:rsid w:val="00BA5FE8"/>
    <w:rsid w:val="00BB04BB"/>
    <w:rsid w:val="00BB479E"/>
    <w:rsid w:val="00BD14D8"/>
    <w:rsid w:val="00BD1987"/>
    <w:rsid w:val="00BD200B"/>
    <w:rsid w:val="00BD2CA1"/>
    <w:rsid w:val="00BE14DE"/>
    <w:rsid w:val="00BE3D81"/>
    <w:rsid w:val="00BE4061"/>
    <w:rsid w:val="00C018F0"/>
    <w:rsid w:val="00C01D6E"/>
    <w:rsid w:val="00C04B38"/>
    <w:rsid w:val="00C1074F"/>
    <w:rsid w:val="00C11000"/>
    <w:rsid w:val="00C11371"/>
    <w:rsid w:val="00C11E75"/>
    <w:rsid w:val="00C1326B"/>
    <w:rsid w:val="00C13B96"/>
    <w:rsid w:val="00C13C19"/>
    <w:rsid w:val="00C1616B"/>
    <w:rsid w:val="00C169DA"/>
    <w:rsid w:val="00C20B22"/>
    <w:rsid w:val="00C26208"/>
    <w:rsid w:val="00C275A2"/>
    <w:rsid w:val="00C31640"/>
    <w:rsid w:val="00C31A7F"/>
    <w:rsid w:val="00C36436"/>
    <w:rsid w:val="00C36641"/>
    <w:rsid w:val="00C372F3"/>
    <w:rsid w:val="00C37534"/>
    <w:rsid w:val="00C451D3"/>
    <w:rsid w:val="00C47AE8"/>
    <w:rsid w:val="00C504D7"/>
    <w:rsid w:val="00C54929"/>
    <w:rsid w:val="00C66BE1"/>
    <w:rsid w:val="00C733B3"/>
    <w:rsid w:val="00C73EB6"/>
    <w:rsid w:val="00C73F25"/>
    <w:rsid w:val="00C84E51"/>
    <w:rsid w:val="00C87CC7"/>
    <w:rsid w:val="00C9033B"/>
    <w:rsid w:val="00C9199F"/>
    <w:rsid w:val="00CA050D"/>
    <w:rsid w:val="00CA287D"/>
    <w:rsid w:val="00CA51C1"/>
    <w:rsid w:val="00CA6CB1"/>
    <w:rsid w:val="00CB53E9"/>
    <w:rsid w:val="00CB794C"/>
    <w:rsid w:val="00CC2F58"/>
    <w:rsid w:val="00CC3CF3"/>
    <w:rsid w:val="00CC42DC"/>
    <w:rsid w:val="00CC5C46"/>
    <w:rsid w:val="00CD62E5"/>
    <w:rsid w:val="00CE0E23"/>
    <w:rsid w:val="00CE2939"/>
    <w:rsid w:val="00CE610A"/>
    <w:rsid w:val="00CE787D"/>
    <w:rsid w:val="00CF63F4"/>
    <w:rsid w:val="00D034F2"/>
    <w:rsid w:val="00D03D74"/>
    <w:rsid w:val="00D151B1"/>
    <w:rsid w:val="00D23A24"/>
    <w:rsid w:val="00D40889"/>
    <w:rsid w:val="00D442CB"/>
    <w:rsid w:val="00D4570B"/>
    <w:rsid w:val="00D459DD"/>
    <w:rsid w:val="00D5287B"/>
    <w:rsid w:val="00D55BA9"/>
    <w:rsid w:val="00D55DE0"/>
    <w:rsid w:val="00D564C4"/>
    <w:rsid w:val="00D57933"/>
    <w:rsid w:val="00D6265A"/>
    <w:rsid w:val="00D65816"/>
    <w:rsid w:val="00D758B8"/>
    <w:rsid w:val="00D82907"/>
    <w:rsid w:val="00D82B3C"/>
    <w:rsid w:val="00D9398F"/>
    <w:rsid w:val="00DA1547"/>
    <w:rsid w:val="00DA2F66"/>
    <w:rsid w:val="00DA60D4"/>
    <w:rsid w:val="00DB2722"/>
    <w:rsid w:val="00DB4228"/>
    <w:rsid w:val="00DC0469"/>
    <w:rsid w:val="00DC2D94"/>
    <w:rsid w:val="00DC317D"/>
    <w:rsid w:val="00DD209F"/>
    <w:rsid w:val="00DD75E7"/>
    <w:rsid w:val="00DD76DD"/>
    <w:rsid w:val="00DE1E35"/>
    <w:rsid w:val="00DE2DE8"/>
    <w:rsid w:val="00DF2EDC"/>
    <w:rsid w:val="00E00A97"/>
    <w:rsid w:val="00E00ECF"/>
    <w:rsid w:val="00E026C5"/>
    <w:rsid w:val="00E05039"/>
    <w:rsid w:val="00E10B83"/>
    <w:rsid w:val="00E14537"/>
    <w:rsid w:val="00E14D99"/>
    <w:rsid w:val="00E15392"/>
    <w:rsid w:val="00E3003A"/>
    <w:rsid w:val="00E30DC4"/>
    <w:rsid w:val="00E31447"/>
    <w:rsid w:val="00E31670"/>
    <w:rsid w:val="00E5010D"/>
    <w:rsid w:val="00E51BD7"/>
    <w:rsid w:val="00E563D7"/>
    <w:rsid w:val="00E63773"/>
    <w:rsid w:val="00E667DD"/>
    <w:rsid w:val="00E71C96"/>
    <w:rsid w:val="00E726F5"/>
    <w:rsid w:val="00E7312E"/>
    <w:rsid w:val="00E87D68"/>
    <w:rsid w:val="00E9229C"/>
    <w:rsid w:val="00E92ED2"/>
    <w:rsid w:val="00E94A70"/>
    <w:rsid w:val="00E94E9E"/>
    <w:rsid w:val="00E96BDE"/>
    <w:rsid w:val="00EA489C"/>
    <w:rsid w:val="00EA5DB2"/>
    <w:rsid w:val="00EA7752"/>
    <w:rsid w:val="00EA7BF0"/>
    <w:rsid w:val="00EB1A64"/>
    <w:rsid w:val="00EB67D6"/>
    <w:rsid w:val="00EC7B5D"/>
    <w:rsid w:val="00ED1A9F"/>
    <w:rsid w:val="00ED2C05"/>
    <w:rsid w:val="00ED498C"/>
    <w:rsid w:val="00EE0BD8"/>
    <w:rsid w:val="00EE49B1"/>
    <w:rsid w:val="00EE5256"/>
    <w:rsid w:val="00F03B65"/>
    <w:rsid w:val="00F05B4A"/>
    <w:rsid w:val="00F16E9E"/>
    <w:rsid w:val="00F16EC6"/>
    <w:rsid w:val="00F20E1D"/>
    <w:rsid w:val="00F23C17"/>
    <w:rsid w:val="00F268AC"/>
    <w:rsid w:val="00F269F0"/>
    <w:rsid w:val="00F302CB"/>
    <w:rsid w:val="00F40273"/>
    <w:rsid w:val="00F40C49"/>
    <w:rsid w:val="00F42019"/>
    <w:rsid w:val="00F426E6"/>
    <w:rsid w:val="00F43B18"/>
    <w:rsid w:val="00F452FC"/>
    <w:rsid w:val="00F50171"/>
    <w:rsid w:val="00F51732"/>
    <w:rsid w:val="00F57530"/>
    <w:rsid w:val="00F60786"/>
    <w:rsid w:val="00F61297"/>
    <w:rsid w:val="00F75BE5"/>
    <w:rsid w:val="00F76AC3"/>
    <w:rsid w:val="00F82363"/>
    <w:rsid w:val="00F8785F"/>
    <w:rsid w:val="00F87BD6"/>
    <w:rsid w:val="00F958BF"/>
    <w:rsid w:val="00FA3242"/>
    <w:rsid w:val="00FA33B2"/>
    <w:rsid w:val="00FA3AE3"/>
    <w:rsid w:val="00FA475D"/>
    <w:rsid w:val="00FA7C42"/>
    <w:rsid w:val="00FB3B17"/>
    <w:rsid w:val="00FB3FBF"/>
    <w:rsid w:val="00FB437F"/>
    <w:rsid w:val="00FB655F"/>
    <w:rsid w:val="00FB7271"/>
    <w:rsid w:val="00FC1508"/>
    <w:rsid w:val="00FC53E3"/>
    <w:rsid w:val="00FC5C6C"/>
    <w:rsid w:val="00FC6A8A"/>
    <w:rsid w:val="00FD2891"/>
    <w:rsid w:val="00FE0913"/>
    <w:rsid w:val="00FF06FA"/>
    <w:rsid w:val="00FF13B5"/>
    <w:rsid w:val="00FF2A28"/>
    <w:rsid w:val="00FF546C"/>
    <w:rsid w:val="00FF5A5D"/>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856F"/>
  <w15:chartTrackingRefBased/>
  <w15:docId w15:val="{ACBD5BD1-FD6E-400F-9A5D-C05C6E27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CFC"/>
    <w:rPr>
      <w:rFonts w:eastAsiaTheme="majorEastAsia" w:cstheme="majorBidi"/>
      <w:color w:val="272727" w:themeColor="text1" w:themeTint="D8"/>
    </w:rPr>
  </w:style>
  <w:style w:type="paragraph" w:styleId="Title">
    <w:name w:val="Title"/>
    <w:basedOn w:val="Normal"/>
    <w:next w:val="Normal"/>
    <w:link w:val="TitleChar"/>
    <w:uiPriority w:val="10"/>
    <w:qFormat/>
    <w:rsid w:val="00442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CFC"/>
    <w:pPr>
      <w:spacing w:before="160"/>
      <w:jc w:val="center"/>
    </w:pPr>
    <w:rPr>
      <w:i/>
      <w:iCs/>
      <w:color w:val="404040" w:themeColor="text1" w:themeTint="BF"/>
    </w:rPr>
  </w:style>
  <w:style w:type="character" w:customStyle="1" w:styleId="QuoteChar">
    <w:name w:val="Quote Char"/>
    <w:basedOn w:val="DefaultParagraphFont"/>
    <w:link w:val="Quote"/>
    <w:uiPriority w:val="29"/>
    <w:rsid w:val="00442CFC"/>
    <w:rPr>
      <w:i/>
      <w:iCs/>
      <w:color w:val="404040" w:themeColor="text1" w:themeTint="BF"/>
    </w:rPr>
  </w:style>
  <w:style w:type="paragraph" w:styleId="ListParagraph">
    <w:name w:val="List Paragraph"/>
    <w:basedOn w:val="Normal"/>
    <w:uiPriority w:val="34"/>
    <w:qFormat/>
    <w:rsid w:val="00442CFC"/>
    <w:pPr>
      <w:ind w:left="720"/>
      <w:contextualSpacing/>
    </w:pPr>
  </w:style>
  <w:style w:type="character" w:styleId="IntenseEmphasis">
    <w:name w:val="Intense Emphasis"/>
    <w:basedOn w:val="DefaultParagraphFont"/>
    <w:uiPriority w:val="21"/>
    <w:qFormat/>
    <w:rsid w:val="00442CFC"/>
    <w:rPr>
      <w:i/>
      <w:iCs/>
      <w:color w:val="0F4761" w:themeColor="accent1" w:themeShade="BF"/>
    </w:rPr>
  </w:style>
  <w:style w:type="paragraph" w:styleId="IntenseQuote">
    <w:name w:val="Intense Quote"/>
    <w:basedOn w:val="Normal"/>
    <w:next w:val="Normal"/>
    <w:link w:val="IntenseQuoteChar"/>
    <w:uiPriority w:val="30"/>
    <w:qFormat/>
    <w:rsid w:val="00442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CFC"/>
    <w:rPr>
      <w:i/>
      <w:iCs/>
      <w:color w:val="0F4761" w:themeColor="accent1" w:themeShade="BF"/>
    </w:rPr>
  </w:style>
  <w:style w:type="character" w:styleId="IntenseReference">
    <w:name w:val="Intense Reference"/>
    <w:basedOn w:val="DefaultParagraphFont"/>
    <w:uiPriority w:val="32"/>
    <w:qFormat/>
    <w:rsid w:val="00442C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Brittany N.</dc:creator>
  <cp:keywords/>
  <dc:description/>
  <cp:lastModifiedBy>Price, Brittany N.</cp:lastModifiedBy>
  <cp:revision>10</cp:revision>
  <cp:lastPrinted>2025-02-13T17:53:00Z</cp:lastPrinted>
  <dcterms:created xsi:type="dcterms:W3CDTF">2025-02-18T20:52:00Z</dcterms:created>
  <dcterms:modified xsi:type="dcterms:W3CDTF">2025-02-20T13:44:00Z</dcterms:modified>
</cp:coreProperties>
</file>