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0236" w14:textId="77777777" w:rsidR="00840BFA" w:rsidRPr="00B8793B" w:rsidRDefault="00840BFA" w:rsidP="00840BFA">
      <w:pPr>
        <w:pStyle w:val="NoSpacing"/>
        <w:jc w:val="center"/>
        <w:rPr>
          <w:b/>
          <w:bCs/>
          <w:sz w:val="28"/>
          <w:szCs w:val="22"/>
        </w:rPr>
      </w:pPr>
      <w:r w:rsidRPr="00B8793B">
        <w:rPr>
          <w:b/>
          <w:bCs/>
          <w:sz w:val="28"/>
          <w:szCs w:val="22"/>
        </w:rPr>
        <w:t>AGENDA</w:t>
      </w:r>
    </w:p>
    <w:p w14:paraId="238EB070" w14:textId="0072341F" w:rsidR="00315455" w:rsidRDefault="00981C7C" w:rsidP="00874C9A">
      <w:pPr>
        <w:pStyle w:val="NoSpacing"/>
        <w:jc w:val="center"/>
      </w:pPr>
      <w:r>
        <w:t>January 15</w:t>
      </w:r>
      <w:r w:rsidR="00315455">
        <w:t>, 2024</w:t>
      </w:r>
      <w:r w:rsidR="00A129CA">
        <w:t xml:space="preserve">, </w:t>
      </w:r>
      <w:r>
        <w:t>3</w:t>
      </w:r>
      <w:r w:rsidR="00315455">
        <w:t>:00 PM</w:t>
      </w:r>
    </w:p>
    <w:p w14:paraId="3E17567B" w14:textId="45AC7ECB" w:rsidR="00874C9A" w:rsidRDefault="00874C9A" w:rsidP="00840BFA">
      <w:pPr>
        <w:pStyle w:val="NoSpacing"/>
        <w:jc w:val="center"/>
      </w:pPr>
      <w:r>
        <w:t>747 Northern Ave</w:t>
      </w:r>
    </w:p>
    <w:p w14:paraId="768B3FC8" w14:textId="42914B29" w:rsidR="00874C9A" w:rsidRDefault="00874C9A" w:rsidP="00840BFA">
      <w:pPr>
        <w:pStyle w:val="NoSpacing"/>
        <w:jc w:val="center"/>
      </w:pPr>
      <w:r>
        <w:t>Hagerstown, MD 21742</w:t>
      </w:r>
    </w:p>
    <w:p w14:paraId="2078827D" w14:textId="77777777" w:rsidR="00840BFA" w:rsidRDefault="00840BFA" w:rsidP="00840BFA">
      <w:pPr>
        <w:pStyle w:val="NoSpacing"/>
        <w:jc w:val="center"/>
      </w:pPr>
    </w:p>
    <w:p w14:paraId="4A32C49C" w14:textId="77777777" w:rsidR="00840BFA" w:rsidRPr="00B8793B" w:rsidRDefault="00840BFA" w:rsidP="00840BFA">
      <w:pPr>
        <w:pStyle w:val="NoSpacing"/>
        <w:rPr>
          <w:b/>
          <w:bCs/>
        </w:rPr>
      </w:pPr>
      <w:r w:rsidRPr="00B8793B">
        <w:rPr>
          <w:b/>
          <w:bCs/>
        </w:rPr>
        <w:t>CALL TO ORDER</w:t>
      </w:r>
    </w:p>
    <w:p w14:paraId="18AD6E4A" w14:textId="77777777" w:rsidR="00840BFA" w:rsidRDefault="00840BFA" w:rsidP="00840BFA">
      <w:pPr>
        <w:pStyle w:val="NoSpacing"/>
      </w:pPr>
    </w:p>
    <w:p w14:paraId="506CC9A6" w14:textId="01BFA2B5" w:rsidR="00840BFA" w:rsidRPr="00B8793B" w:rsidRDefault="00032910" w:rsidP="00840BFA">
      <w:pPr>
        <w:pStyle w:val="NoSpacing"/>
        <w:rPr>
          <w:b/>
          <w:bCs/>
        </w:rPr>
      </w:pPr>
      <w:r>
        <w:rPr>
          <w:b/>
          <w:bCs/>
        </w:rPr>
        <w:t xml:space="preserve">APPROVAL OF </w:t>
      </w:r>
      <w:r w:rsidR="00840BFA" w:rsidRPr="00B8793B">
        <w:rPr>
          <w:b/>
          <w:bCs/>
        </w:rPr>
        <w:t>MINUTES</w:t>
      </w:r>
    </w:p>
    <w:p w14:paraId="7880CB0E" w14:textId="625EDDB9" w:rsidR="00840BFA" w:rsidRDefault="000B5E7B" w:rsidP="00524C86">
      <w:pPr>
        <w:pStyle w:val="NoSpacing"/>
        <w:numPr>
          <w:ilvl w:val="0"/>
          <w:numId w:val="11"/>
        </w:numPr>
      </w:pPr>
      <w:r>
        <w:t xml:space="preserve">Minutes </w:t>
      </w:r>
      <w:r w:rsidR="00F64FFD">
        <w:t>of the 11-20-24 Meeting</w:t>
      </w:r>
    </w:p>
    <w:p w14:paraId="2C9EE143" w14:textId="77777777" w:rsidR="00AC68EB" w:rsidRDefault="00AC68EB" w:rsidP="00AC68EB">
      <w:pPr>
        <w:pStyle w:val="NoSpacing"/>
      </w:pPr>
    </w:p>
    <w:p w14:paraId="0BED1553" w14:textId="007EC3DB" w:rsidR="00AC68EB" w:rsidRPr="00AC68EB" w:rsidRDefault="00AC68EB" w:rsidP="00AC68EB">
      <w:pPr>
        <w:pStyle w:val="NoSpacing"/>
        <w:rPr>
          <w:b/>
          <w:bCs/>
        </w:rPr>
      </w:pPr>
      <w:r>
        <w:rPr>
          <w:b/>
          <w:bCs/>
        </w:rPr>
        <w:t>APPROVAL OF AGENDA</w:t>
      </w:r>
    </w:p>
    <w:p w14:paraId="7FFACB8C" w14:textId="77777777" w:rsidR="00840BFA" w:rsidRDefault="00840BFA" w:rsidP="00840BFA">
      <w:pPr>
        <w:pStyle w:val="NoSpacing"/>
      </w:pPr>
    </w:p>
    <w:p w14:paraId="19ED8F83" w14:textId="459DECF0" w:rsidR="00840BFA" w:rsidRPr="00BF6459" w:rsidRDefault="00840BFA" w:rsidP="00BF6459">
      <w:pPr>
        <w:pStyle w:val="NoSpacing"/>
        <w:rPr>
          <w:b/>
          <w:bCs/>
        </w:rPr>
      </w:pPr>
      <w:r w:rsidRPr="00B8793B">
        <w:rPr>
          <w:b/>
          <w:bCs/>
        </w:rPr>
        <w:t>OLD BUSINESS</w:t>
      </w:r>
    </w:p>
    <w:p w14:paraId="49A74C56" w14:textId="77777777" w:rsidR="00840BFA" w:rsidRDefault="00840BFA" w:rsidP="00840BFA">
      <w:pPr>
        <w:pStyle w:val="NoSpacing"/>
      </w:pPr>
    </w:p>
    <w:p w14:paraId="32285E7A" w14:textId="77777777" w:rsidR="00840BFA" w:rsidRPr="007012BE" w:rsidRDefault="00840BFA" w:rsidP="00840BFA">
      <w:pPr>
        <w:pStyle w:val="NoSpacing"/>
        <w:rPr>
          <w:b/>
          <w:bCs/>
        </w:rPr>
      </w:pPr>
      <w:r w:rsidRPr="007012BE">
        <w:rPr>
          <w:b/>
          <w:bCs/>
        </w:rPr>
        <w:t>NEW BUSINESS</w:t>
      </w:r>
    </w:p>
    <w:p w14:paraId="5C5511C5" w14:textId="0B49AF87" w:rsidR="00A129CA" w:rsidRDefault="00DF4AC9" w:rsidP="002D2109">
      <w:pPr>
        <w:pStyle w:val="NoSpacing"/>
        <w:numPr>
          <w:ilvl w:val="0"/>
          <w:numId w:val="10"/>
        </w:numPr>
      </w:pPr>
      <w:r>
        <w:t>Unsafe Structures</w:t>
      </w:r>
    </w:p>
    <w:p w14:paraId="2E98100F" w14:textId="56CC8F4D" w:rsidR="00DF4AC9" w:rsidRDefault="00C27F83" w:rsidP="00DF4AC9">
      <w:pPr>
        <w:pStyle w:val="NoSpacing"/>
        <w:numPr>
          <w:ilvl w:val="1"/>
          <w:numId w:val="10"/>
        </w:numPr>
      </w:pPr>
      <w:r>
        <w:t xml:space="preserve">BAP 2024-01 </w:t>
      </w:r>
      <w:r w:rsidR="00DF4AC9">
        <w:t>144 W. Main St Hancock, MD 21750</w:t>
      </w:r>
    </w:p>
    <w:p w14:paraId="50FB7C99" w14:textId="26E60D0F" w:rsidR="00DF4AC9" w:rsidRDefault="00C27F83" w:rsidP="00DF4AC9">
      <w:pPr>
        <w:pStyle w:val="NoSpacing"/>
        <w:numPr>
          <w:ilvl w:val="1"/>
          <w:numId w:val="10"/>
        </w:numPr>
      </w:pPr>
      <w:r>
        <w:t>B</w:t>
      </w:r>
      <w:r w:rsidR="00AC1043">
        <w:t xml:space="preserve">AP 2024-02 </w:t>
      </w:r>
      <w:r w:rsidR="00863958">
        <w:t>110 W. High St Hancock, MD 21750</w:t>
      </w:r>
    </w:p>
    <w:p w14:paraId="7DCA12D5" w14:textId="758886E2" w:rsidR="00863958" w:rsidRPr="00956DE6" w:rsidRDefault="00AC1043" w:rsidP="00DF4AC9">
      <w:pPr>
        <w:pStyle w:val="NoSpacing"/>
        <w:numPr>
          <w:ilvl w:val="1"/>
          <w:numId w:val="10"/>
        </w:numPr>
      </w:pPr>
      <w:r>
        <w:t xml:space="preserve">BAP 2024-03 </w:t>
      </w:r>
      <w:r w:rsidR="001307FB">
        <w:t>16246 Wright Rd Williamsport, MD 21795</w:t>
      </w:r>
    </w:p>
    <w:p w14:paraId="6D0F22B6" w14:textId="77777777" w:rsidR="00840BFA" w:rsidRDefault="00840BFA" w:rsidP="00840BFA">
      <w:pPr>
        <w:pStyle w:val="NoSpacing"/>
      </w:pPr>
    </w:p>
    <w:p w14:paraId="78B39D8B" w14:textId="77777777" w:rsidR="00840BFA" w:rsidRDefault="00840BFA" w:rsidP="00BE2F16">
      <w:pPr>
        <w:pStyle w:val="NoSpacing"/>
        <w:rPr>
          <w:i/>
          <w:iCs/>
          <w:sz w:val="16"/>
          <w:szCs w:val="12"/>
        </w:rPr>
      </w:pPr>
      <w:r w:rsidRPr="007012BE">
        <w:rPr>
          <w:b/>
          <w:bCs/>
        </w:rPr>
        <w:t>CLOSED SESSION</w:t>
      </w:r>
      <w:r>
        <w:rPr>
          <w:b/>
          <w:bCs/>
        </w:rPr>
        <w:t xml:space="preserve"> </w:t>
      </w:r>
      <w:r w:rsidRPr="00065919">
        <w:rPr>
          <w:i/>
          <w:iCs/>
          <w:sz w:val="16"/>
          <w:szCs w:val="12"/>
        </w:rPr>
        <w:t>(To discuss matters concerning the Board)</w:t>
      </w:r>
    </w:p>
    <w:p w14:paraId="53D9E459" w14:textId="0BB83339" w:rsidR="00B06380" w:rsidRPr="00A14DAE" w:rsidRDefault="00A14DAE" w:rsidP="00A14DAE">
      <w:pPr>
        <w:pStyle w:val="NoSpacing"/>
        <w:numPr>
          <w:ilvl w:val="0"/>
          <w:numId w:val="16"/>
        </w:numPr>
      </w:pPr>
      <w:r>
        <w:t>New Board-</w:t>
      </w:r>
      <w:r w:rsidR="00382A64">
        <w:t xml:space="preserve"> No matters for the Board</w:t>
      </w:r>
      <w:r w:rsidR="00274F19">
        <w:t xml:space="preserve"> to discuss</w:t>
      </w:r>
    </w:p>
    <w:p w14:paraId="1DAFE066" w14:textId="77777777" w:rsidR="00840BFA" w:rsidRDefault="00840BFA" w:rsidP="00840BFA">
      <w:pPr>
        <w:pStyle w:val="ListParagraph"/>
      </w:pPr>
    </w:p>
    <w:p w14:paraId="7F40691D" w14:textId="77777777" w:rsidR="00840BFA" w:rsidRPr="007012BE" w:rsidRDefault="00840BFA" w:rsidP="00BE2F16">
      <w:pPr>
        <w:pStyle w:val="NoSpacing"/>
        <w:rPr>
          <w:b/>
          <w:bCs/>
        </w:rPr>
      </w:pPr>
      <w:r w:rsidRPr="007012BE">
        <w:rPr>
          <w:b/>
          <w:bCs/>
        </w:rPr>
        <w:t>ADJOURNMENT</w:t>
      </w:r>
    </w:p>
    <w:p w14:paraId="520007CA" w14:textId="77777777" w:rsidR="00C760CA" w:rsidRPr="00374066" w:rsidRDefault="00C760CA" w:rsidP="00374066"/>
    <w:sectPr w:rsidR="00C760CA" w:rsidRPr="00374066" w:rsidSect="007B4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F368" w14:textId="77777777" w:rsidR="00663E4E" w:rsidRDefault="00663E4E" w:rsidP="00272F6B">
      <w:r>
        <w:separator/>
      </w:r>
    </w:p>
  </w:endnote>
  <w:endnote w:type="continuationSeparator" w:id="0">
    <w:p w14:paraId="1F824F64" w14:textId="77777777" w:rsidR="00663E4E" w:rsidRDefault="00663E4E" w:rsidP="0027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29CC" w14:textId="77777777" w:rsidR="00A90D04" w:rsidRDefault="00A9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8F41" w14:textId="77777777" w:rsidR="00A90D04" w:rsidRDefault="00A90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6961" w14:textId="0666C55A" w:rsidR="00272F6B" w:rsidRDefault="00802647" w:rsidP="00802647">
    <w:pPr>
      <w:pStyle w:val="BodyText"/>
      <w:kinsoku w:val="0"/>
      <w:overflowPunct w:val="0"/>
      <w:jc w:val="center"/>
      <w:rPr>
        <w:b w:val="0"/>
        <w:bCs w:val="0"/>
        <w:color w:val="000000"/>
      </w:rPr>
    </w:pPr>
    <w:r>
      <w:rPr>
        <w:color w:val="00457B"/>
        <w:spacing w:val="-1"/>
      </w:rPr>
      <w:t xml:space="preserve">747 Northern Avenue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00457B"/>
        <w:spacing w:val="-1"/>
      </w:rPr>
      <w:t>Hagerstown,</w:t>
    </w:r>
    <w:r w:rsidR="00272F6B">
      <w:rPr>
        <w:color w:val="00457B"/>
        <w:spacing w:val="-6"/>
      </w:rPr>
      <w:t xml:space="preserve"> </w:t>
    </w:r>
    <w:r w:rsidR="00272F6B">
      <w:rPr>
        <w:color w:val="00457B"/>
      </w:rPr>
      <w:t>MD</w:t>
    </w:r>
    <w:r w:rsidR="00272F6B">
      <w:rPr>
        <w:color w:val="00457B"/>
        <w:spacing w:val="-5"/>
      </w:rPr>
      <w:t xml:space="preserve"> </w:t>
    </w:r>
    <w:r w:rsidR="00272F6B" w:rsidRPr="00802647">
      <w:rPr>
        <w:color w:val="17365D" w:themeColor="text2" w:themeShade="BF"/>
        <w:spacing w:val="-1"/>
      </w:rPr>
      <w:t>2174</w:t>
    </w:r>
    <w:r w:rsidR="006C5401">
      <w:rPr>
        <w:color w:val="17365D" w:themeColor="text2" w:themeShade="BF"/>
        <w:spacing w:val="-1"/>
      </w:rPr>
      <w:t>2</w:t>
    </w:r>
    <w:r w:rsidR="00272F6B" w:rsidRPr="00802647">
      <w:rPr>
        <w:color w:val="17365D" w:themeColor="text2" w:themeShade="BF"/>
        <w:spacing w:val="-4"/>
      </w:rPr>
      <w:t xml:space="preserve">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E9A715"/>
      </w:rPr>
      <w:t>P:</w:t>
    </w:r>
    <w:r w:rsidR="00272F6B">
      <w:rPr>
        <w:color w:val="E9A715"/>
        <w:spacing w:val="-7"/>
      </w:rPr>
      <w:t xml:space="preserve"> </w:t>
    </w:r>
    <w:r w:rsidR="00272F6B">
      <w:rPr>
        <w:color w:val="00457B"/>
        <w:spacing w:val="-1"/>
      </w:rPr>
      <w:t>240.313.2460</w:t>
    </w:r>
    <w:r w:rsidR="00272F6B">
      <w:rPr>
        <w:color w:val="00457B"/>
        <w:spacing w:val="-7"/>
      </w:rPr>
      <w:t xml:space="preserve">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E9A715"/>
      </w:rPr>
      <w:t>Hearing</w:t>
    </w:r>
    <w:r w:rsidR="00272F6B">
      <w:rPr>
        <w:color w:val="E9A715"/>
        <w:spacing w:val="-5"/>
      </w:rPr>
      <w:t xml:space="preserve"> </w:t>
    </w:r>
    <w:r w:rsidR="00272F6B">
      <w:rPr>
        <w:color w:val="E9A715"/>
      </w:rPr>
      <w:t>Impaired:</w:t>
    </w:r>
    <w:r w:rsidR="00272F6B">
      <w:rPr>
        <w:color w:val="E9A715"/>
        <w:spacing w:val="-8"/>
      </w:rPr>
      <w:t xml:space="preserve"> </w:t>
    </w:r>
    <w:r w:rsidR="00272F6B">
      <w:rPr>
        <w:color w:val="00457B"/>
      </w:rPr>
      <w:t>7-1-1</w:t>
    </w:r>
  </w:p>
  <w:p w14:paraId="44E5544D" w14:textId="77777777" w:rsidR="00272F6B" w:rsidRDefault="00272F6B" w:rsidP="00272F6B">
    <w:pPr>
      <w:kinsoku w:val="0"/>
      <w:overflowPunct w:val="0"/>
      <w:spacing w:before="127"/>
      <w:ind w:left="100"/>
      <w:rPr>
        <w:sz w:val="20"/>
      </w:rPr>
    </w:pPr>
    <w:r>
      <w:rPr>
        <w:noProof/>
      </w:rPr>
      <w:drawing>
        <wp:inline distT="0" distB="0" distL="0" distR="0" wp14:anchorId="7872C12E" wp14:editId="6569F2B3">
          <wp:extent cx="5915025" cy="257175"/>
          <wp:effectExtent l="19050" t="0" r="9525" b="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DFF24E" w14:textId="77777777" w:rsidR="00272F6B" w:rsidRDefault="00272F6B" w:rsidP="00272F6B">
    <w:pPr>
      <w:kinsoku w:val="0"/>
      <w:overflowPunct w:val="0"/>
      <w:spacing w:before="2"/>
      <w:ind w:left="2841"/>
      <w:rPr>
        <w:rFonts w:ascii="Cambria" w:hAnsi="Cambria" w:cs="Cambria"/>
        <w:color w:val="000000"/>
        <w:sz w:val="36"/>
        <w:szCs w:val="36"/>
      </w:rPr>
    </w:pPr>
    <w:hyperlink r:id="rId2" w:history="1">
      <w:r>
        <w:rPr>
          <w:rFonts w:ascii="Cambria" w:hAnsi="Cambria" w:cs="Cambria"/>
          <w:color w:val="00457B"/>
          <w:spacing w:val="-1"/>
          <w:sz w:val="36"/>
          <w:szCs w:val="36"/>
        </w:rPr>
        <w:t>WWW.WASHCO-MD.NET</w:t>
      </w:r>
    </w:hyperlink>
  </w:p>
  <w:p w14:paraId="265F5621" w14:textId="77777777" w:rsidR="00272F6B" w:rsidRDefault="00272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0E9F" w14:textId="77777777" w:rsidR="00663E4E" w:rsidRDefault="00663E4E" w:rsidP="00272F6B">
      <w:r>
        <w:separator/>
      </w:r>
    </w:p>
  </w:footnote>
  <w:footnote w:type="continuationSeparator" w:id="0">
    <w:p w14:paraId="53CB2375" w14:textId="77777777" w:rsidR="00663E4E" w:rsidRDefault="00663E4E" w:rsidP="0027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E242" w14:textId="77777777" w:rsidR="00A90D04" w:rsidRDefault="00A9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182F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5E3FA574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4ABB3FF0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0C90AA24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24DBD34A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204577CE" w14:textId="77777777" w:rsidR="00272F6B" w:rsidRDefault="00272F6B" w:rsidP="00272F6B">
    <w:pPr>
      <w:kinsoku w:val="0"/>
      <w:overflowPunct w:val="0"/>
      <w:spacing w:before="12"/>
      <w:ind w:left="1445" w:right="1444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0CB4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  <w:r>
      <w:rPr>
        <w:noProof/>
        <w:color w:val="00457B"/>
        <w:spacing w:val="-1"/>
      </w:rPr>
      <w:drawing>
        <wp:anchor distT="0" distB="0" distL="114300" distR="114300" simplePos="0" relativeHeight="251659264" behindDoc="1" locked="0" layoutInCell="1" allowOverlap="1" wp14:anchorId="5B5B072B" wp14:editId="3CA3A439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3962400" cy="1076325"/>
          <wp:effectExtent l="0" t="0" r="0" b="0"/>
          <wp:wrapNone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8F43D7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1D2A388B" w14:textId="77777777" w:rsidR="007E40E4" w:rsidRDefault="007E40E4" w:rsidP="007E40E4">
    <w:pPr>
      <w:pStyle w:val="Heading1"/>
      <w:tabs>
        <w:tab w:val="left" w:pos="1830"/>
        <w:tab w:val="center" w:pos="4679"/>
      </w:tabs>
      <w:kinsoku w:val="0"/>
      <w:overflowPunct w:val="0"/>
      <w:spacing w:before="120"/>
      <w:ind w:left="0" w:right="1440"/>
      <w:rPr>
        <w:color w:val="00457B"/>
        <w:spacing w:val="-1"/>
        <w:sz w:val="28"/>
      </w:rPr>
    </w:pPr>
  </w:p>
  <w:p w14:paraId="52E5BD68" w14:textId="4DABA163" w:rsidR="00582887" w:rsidRPr="00582887" w:rsidRDefault="00582887" w:rsidP="007E40E4">
    <w:pPr>
      <w:pStyle w:val="Heading1"/>
      <w:tabs>
        <w:tab w:val="left" w:pos="1830"/>
        <w:tab w:val="center" w:pos="4679"/>
      </w:tabs>
      <w:kinsoku w:val="0"/>
      <w:overflowPunct w:val="0"/>
      <w:spacing w:before="120"/>
      <w:ind w:left="0" w:right="1440"/>
      <w:rPr>
        <w:color w:val="00457B"/>
        <w:spacing w:val="-1"/>
        <w:sz w:val="12"/>
        <w:szCs w:val="10"/>
      </w:rPr>
    </w:pPr>
    <w:r>
      <w:rPr>
        <w:color w:val="00457B"/>
        <w:spacing w:val="-1"/>
        <w:sz w:val="28"/>
      </w:rPr>
      <w:tab/>
    </w:r>
    <w:r>
      <w:rPr>
        <w:color w:val="00457B"/>
        <w:spacing w:val="-1"/>
        <w:sz w:val="28"/>
      </w:rPr>
      <w:tab/>
    </w:r>
  </w:p>
  <w:p w14:paraId="7A01903C" w14:textId="77777777" w:rsidR="00907D66" w:rsidRPr="00907D66" w:rsidRDefault="00582887" w:rsidP="00F6182D">
    <w:pPr>
      <w:pStyle w:val="Heading1"/>
      <w:tabs>
        <w:tab w:val="left" w:pos="1830"/>
        <w:tab w:val="center" w:pos="4679"/>
      </w:tabs>
      <w:kinsoku w:val="0"/>
      <w:overflowPunct w:val="0"/>
      <w:spacing w:before="120"/>
      <w:ind w:left="0" w:right="1440"/>
      <w:rPr>
        <w:color w:val="00457B"/>
        <w:spacing w:val="-1"/>
      </w:rPr>
    </w:pPr>
    <w:r>
      <w:rPr>
        <w:color w:val="00457B"/>
        <w:spacing w:val="-1"/>
        <w:sz w:val="28"/>
      </w:rPr>
      <w:tab/>
    </w:r>
    <w:r>
      <w:rPr>
        <w:color w:val="00457B"/>
        <w:spacing w:val="-1"/>
        <w:sz w:val="28"/>
      </w:rPr>
      <w:tab/>
    </w:r>
    <w:r w:rsidR="00B54ED7" w:rsidRPr="00907D66">
      <w:rPr>
        <w:color w:val="00457B"/>
        <w:spacing w:val="-1"/>
      </w:rPr>
      <w:t>W</w:t>
    </w:r>
    <w:r w:rsidR="00907D66" w:rsidRPr="00907D66">
      <w:rPr>
        <w:color w:val="00457B"/>
        <w:spacing w:val="-1"/>
      </w:rPr>
      <w:t>ASHINGTON COUNTY</w:t>
    </w:r>
  </w:p>
  <w:p w14:paraId="0DB309E4" w14:textId="0C1B4B14" w:rsidR="00F6182D" w:rsidRPr="00907D66" w:rsidRDefault="00907D66" w:rsidP="00907D66">
    <w:pPr>
      <w:pStyle w:val="Heading1"/>
      <w:tabs>
        <w:tab w:val="left" w:pos="1830"/>
        <w:tab w:val="center" w:pos="4679"/>
      </w:tabs>
      <w:kinsoku w:val="0"/>
      <w:overflowPunct w:val="0"/>
      <w:spacing w:before="120"/>
      <w:ind w:left="0" w:right="1440"/>
      <w:jc w:val="center"/>
      <w:rPr>
        <w:rFonts w:ascii="Avenir Next LT Pro Light" w:hAnsi="Avenir Next LT Pro Light"/>
        <w:color w:val="00457B"/>
        <w:spacing w:val="-1"/>
      </w:rPr>
    </w:pPr>
    <w:r w:rsidRPr="00907D66">
      <w:rPr>
        <w:color w:val="00457B"/>
        <w:spacing w:val="-1"/>
      </w:rPr>
      <w:tab/>
    </w:r>
    <w:r w:rsidR="00A90D04">
      <w:rPr>
        <w:color w:val="00457B"/>
        <w:spacing w:val="-1"/>
      </w:rPr>
      <w:t>BUILDING CODE BOARD OF APPEALS</w:t>
    </w:r>
  </w:p>
  <w:p w14:paraId="0EE1F56B" w14:textId="77777777" w:rsidR="00272F6B" w:rsidRDefault="00272F6B" w:rsidP="00272F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853"/>
    <w:multiLevelType w:val="hybridMultilevel"/>
    <w:tmpl w:val="F4CCBC78"/>
    <w:lvl w:ilvl="0" w:tplc="34167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30F6CC44">
      <w:start w:val="1"/>
      <w:numFmt w:val="lowerLetter"/>
      <w:suff w:val="space"/>
      <w:lvlText w:val="%3)"/>
      <w:lvlJc w:val="left"/>
      <w:pPr>
        <w:ind w:left="2376" w:hanging="396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612"/>
    <w:multiLevelType w:val="hybridMultilevel"/>
    <w:tmpl w:val="8D72DDBE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8C36B5B"/>
    <w:multiLevelType w:val="hybridMultilevel"/>
    <w:tmpl w:val="770CA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7D8"/>
    <w:multiLevelType w:val="hybridMultilevel"/>
    <w:tmpl w:val="593A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292"/>
    <w:multiLevelType w:val="hybridMultilevel"/>
    <w:tmpl w:val="CB62F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959B0"/>
    <w:multiLevelType w:val="hybridMultilevel"/>
    <w:tmpl w:val="346EB176"/>
    <w:lvl w:ilvl="0" w:tplc="495834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D25529F"/>
    <w:multiLevelType w:val="hybridMultilevel"/>
    <w:tmpl w:val="FB00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A3C2F"/>
    <w:multiLevelType w:val="hybridMultilevel"/>
    <w:tmpl w:val="845E6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A6DFD"/>
    <w:multiLevelType w:val="hybridMultilevel"/>
    <w:tmpl w:val="B2087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442BE"/>
    <w:multiLevelType w:val="hybridMultilevel"/>
    <w:tmpl w:val="C492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D42D0"/>
    <w:multiLevelType w:val="hybridMultilevel"/>
    <w:tmpl w:val="45CE6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D68D8"/>
    <w:multiLevelType w:val="hybridMultilevel"/>
    <w:tmpl w:val="EC02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469C1"/>
    <w:multiLevelType w:val="hybridMultilevel"/>
    <w:tmpl w:val="478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00152"/>
    <w:multiLevelType w:val="hybridMultilevel"/>
    <w:tmpl w:val="E348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C3EF9"/>
    <w:multiLevelType w:val="hybridMultilevel"/>
    <w:tmpl w:val="169A96F2"/>
    <w:lvl w:ilvl="0" w:tplc="C2A6E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463AB"/>
    <w:multiLevelType w:val="hybridMultilevel"/>
    <w:tmpl w:val="E0A48072"/>
    <w:lvl w:ilvl="0" w:tplc="8A3EE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4405">
    <w:abstractNumId w:val="5"/>
  </w:num>
  <w:num w:numId="2" w16cid:durableId="1076056017">
    <w:abstractNumId w:val="11"/>
  </w:num>
  <w:num w:numId="3" w16cid:durableId="645938656">
    <w:abstractNumId w:val="15"/>
  </w:num>
  <w:num w:numId="4" w16cid:durableId="151147731">
    <w:abstractNumId w:val="0"/>
  </w:num>
  <w:num w:numId="5" w16cid:durableId="2052537814">
    <w:abstractNumId w:val="8"/>
  </w:num>
  <w:num w:numId="6" w16cid:durableId="1944536294">
    <w:abstractNumId w:val="1"/>
  </w:num>
  <w:num w:numId="7" w16cid:durableId="1853640099">
    <w:abstractNumId w:val="4"/>
  </w:num>
  <w:num w:numId="8" w16cid:durableId="737022062">
    <w:abstractNumId w:val="13"/>
  </w:num>
  <w:num w:numId="9" w16cid:durableId="1815756073">
    <w:abstractNumId w:val="6"/>
  </w:num>
  <w:num w:numId="10" w16cid:durableId="1244954102">
    <w:abstractNumId w:val="12"/>
  </w:num>
  <w:num w:numId="11" w16cid:durableId="1012803441">
    <w:abstractNumId w:val="9"/>
  </w:num>
  <w:num w:numId="12" w16cid:durableId="652686617">
    <w:abstractNumId w:val="2"/>
  </w:num>
  <w:num w:numId="13" w16cid:durableId="2001502140">
    <w:abstractNumId w:val="10"/>
  </w:num>
  <w:num w:numId="14" w16cid:durableId="237207416">
    <w:abstractNumId w:val="14"/>
  </w:num>
  <w:num w:numId="15" w16cid:durableId="1989550593">
    <w:abstractNumId w:val="3"/>
  </w:num>
  <w:num w:numId="16" w16cid:durableId="409353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6B"/>
    <w:rsid w:val="00011C86"/>
    <w:rsid w:val="00030145"/>
    <w:rsid w:val="00032910"/>
    <w:rsid w:val="00032CF0"/>
    <w:rsid w:val="0007192D"/>
    <w:rsid w:val="000B2627"/>
    <w:rsid w:val="000B5E7B"/>
    <w:rsid w:val="000E2EE9"/>
    <w:rsid w:val="000F73F7"/>
    <w:rsid w:val="00104AEF"/>
    <w:rsid w:val="001307FB"/>
    <w:rsid w:val="00132E98"/>
    <w:rsid w:val="001434D8"/>
    <w:rsid w:val="00146C9C"/>
    <w:rsid w:val="00192624"/>
    <w:rsid w:val="001B0625"/>
    <w:rsid w:val="001B7756"/>
    <w:rsid w:val="001E1224"/>
    <w:rsid w:val="001E22EA"/>
    <w:rsid w:val="001F702C"/>
    <w:rsid w:val="00207A11"/>
    <w:rsid w:val="00254BAF"/>
    <w:rsid w:val="00272F6B"/>
    <w:rsid w:val="00274F19"/>
    <w:rsid w:val="002968BD"/>
    <w:rsid w:val="002A48E8"/>
    <w:rsid w:val="002D2109"/>
    <w:rsid w:val="003138BF"/>
    <w:rsid w:val="00315455"/>
    <w:rsid w:val="003257CB"/>
    <w:rsid w:val="00333AD7"/>
    <w:rsid w:val="00374066"/>
    <w:rsid w:val="00382A64"/>
    <w:rsid w:val="003C230A"/>
    <w:rsid w:val="00401E97"/>
    <w:rsid w:val="00431B06"/>
    <w:rsid w:val="00494398"/>
    <w:rsid w:val="004B5DCA"/>
    <w:rsid w:val="004C112A"/>
    <w:rsid w:val="004E1149"/>
    <w:rsid w:val="00524C86"/>
    <w:rsid w:val="00536927"/>
    <w:rsid w:val="005416FE"/>
    <w:rsid w:val="0054440A"/>
    <w:rsid w:val="005457C0"/>
    <w:rsid w:val="005606C9"/>
    <w:rsid w:val="00582887"/>
    <w:rsid w:val="0058650B"/>
    <w:rsid w:val="005A7A87"/>
    <w:rsid w:val="00663E4E"/>
    <w:rsid w:val="00670044"/>
    <w:rsid w:val="00696B7A"/>
    <w:rsid w:val="00697093"/>
    <w:rsid w:val="006C5401"/>
    <w:rsid w:val="007277FA"/>
    <w:rsid w:val="007353E5"/>
    <w:rsid w:val="007A4B15"/>
    <w:rsid w:val="007B47A8"/>
    <w:rsid w:val="007B529D"/>
    <w:rsid w:val="007B62AA"/>
    <w:rsid w:val="007E07DD"/>
    <w:rsid w:val="007E40E4"/>
    <w:rsid w:val="007E4C28"/>
    <w:rsid w:val="007F042A"/>
    <w:rsid w:val="007F4309"/>
    <w:rsid w:val="00802647"/>
    <w:rsid w:val="0080714A"/>
    <w:rsid w:val="00823655"/>
    <w:rsid w:val="00823DA1"/>
    <w:rsid w:val="008404F6"/>
    <w:rsid w:val="00840BFA"/>
    <w:rsid w:val="008418B4"/>
    <w:rsid w:val="00863958"/>
    <w:rsid w:val="00870830"/>
    <w:rsid w:val="00874C9A"/>
    <w:rsid w:val="00877649"/>
    <w:rsid w:val="008D0716"/>
    <w:rsid w:val="008F69EF"/>
    <w:rsid w:val="0090359F"/>
    <w:rsid w:val="00904ED3"/>
    <w:rsid w:val="00907D66"/>
    <w:rsid w:val="00913DC4"/>
    <w:rsid w:val="00916625"/>
    <w:rsid w:val="00920A31"/>
    <w:rsid w:val="00935FCB"/>
    <w:rsid w:val="00956DE6"/>
    <w:rsid w:val="00981C7C"/>
    <w:rsid w:val="0098739A"/>
    <w:rsid w:val="009875A4"/>
    <w:rsid w:val="009B4659"/>
    <w:rsid w:val="009C2DFD"/>
    <w:rsid w:val="009D5238"/>
    <w:rsid w:val="00A129CA"/>
    <w:rsid w:val="00A14DAE"/>
    <w:rsid w:val="00A15300"/>
    <w:rsid w:val="00A327EC"/>
    <w:rsid w:val="00A87C14"/>
    <w:rsid w:val="00A90D04"/>
    <w:rsid w:val="00AB5666"/>
    <w:rsid w:val="00AC1043"/>
    <w:rsid w:val="00AC68EB"/>
    <w:rsid w:val="00B00D6F"/>
    <w:rsid w:val="00B06380"/>
    <w:rsid w:val="00B532F4"/>
    <w:rsid w:val="00B54ED7"/>
    <w:rsid w:val="00B757EE"/>
    <w:rsid w:val="00B872CE"/>
    <w:rsid w:val="00BA64FB"/>
    <w:rsid w:val="00BA7A74"/>
    <w:rsid w:val="00BB097B"/>
    <w:rsid w:val="00BE2F16"/>
    <w:rsid w:val="00BF6459"/>
    <w:rsid w:val="00C01387"/>
    <w:rsid w:val="00C27F83"/>
    <w:rsid w:val="00C760CA"/>
    <w:rsid w:val="00CA570F"/>
    <w:rsid w:val="00CD01AE"/>
    <w:rsid w:val="00CD6357"/>
    <w:rsid w:val="00D44F72"/>
    <w:rsid w:val="00D51521"/>
    <w:rsid w:val="00DD173B"/>
    <w:rsid w:val="00DD5090"/>
    <w:rsid w:val="00DF4AC9"/>
    <w:rsid w:val="00E35E58"/>
    <w:rsid w:val="00E36722"/>
    <w:rsid w:val="00EE1489"/>
    <w:rsid w:val="00EE2F36"/>
    <w:rsid w:val="00F20915"/>
    <w:rsid w:val="00F6182D"/>
    <w:rsid w:val="00F64FFD"/>
    <w:rsid w:val="00F73799"/>
    <w:rsid w:val="00FA1C2B"/>
    <w:rsid w:val="00FC4100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9D7CC"/>
  <w15:docId w15:val="{684749C0-E9E5-40F0-9305-00B9869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2F6B"/>
    <w:pPr>
      <w:widowControl w:val="0"/>
      <w:autoSpaceDE w:val="0"/>
      <w:autoSpaceDN w:val="0"/>
      <w:adjustRightInd w:val="0"/>
      <w:spacing w:before="19"/>
      <w:ind w:left="1445"/>
      <w:outlineLvl w:val="0"/>
    </w:pPr>
    <w:rPr>
      <w:rFonts w:ascii="Cambria" w:eastAsiaTheme="minorEastAs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2F6B"/>
  </w:style>
  <w:style w:type="paragraph" w:styleId="Footer">
    <w:name w:val="footer"/>
    <w:basedOn w:val="Normal"/>
    <w:link w:val="Foot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2F6B"/>
  </w:style>
  <w:style w:type="paragraph" w:styleId="BalloonText">
    <w:name w:val="Balloon Text"/>
    <w:basedOn w:val="Normal"/>
    <w:link w:val="BalloonTextChar"/>
    <w:uiPriority w:val="99"/>
    <w:semiHidden/>
    <w:unhideWhenUsed/>
    <w:rsid w:val="00272F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72F6B"/>
    <w:rPr>
      <w:rFonts w:ascii="Cambria" w:eastAsiaTheme="minorEastAs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2F6B"/>
    <w:pPr>
      <w:widowControl w:val="0"/>
      <w:autoSpaceDE w:val="0"/>
      <w:autoSpaceDN w:val="0"/>
      <w:adjustRightInd w:val="0"/>
      <w:spacing w:before="71"/>
      <w:ind w:left="170"/>
    </w:pPr>
    <w:rPr>
      <w:rFonts w:ascii="Cambria" w:eastAsiaTheme="minorEastAsia" w:hAnsi="Cambria" w:cs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2F6B"/>
    <w:rPr>
      <w:rFonts w:ascii="Cambria" w:eastAsiaTheme="minorEastAs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8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7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6927"/>
    <w:pPr>
      <w:ind w:left="720"/>
      <w:contextualSpacing/>
    </w:pPr>
  </w:style>
  <w:style w:type="paragraph" w:styleId="Title">
    <w:name w:val="Title"/>
    <w:basedOn w:val="Normal"/>
    <w:link w:val="TitleChar"/>
    <w:qFormat/>
    <w:rsid w:val="00011C8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011C86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840B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SHCO-MD.NET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khart</dc:creator>
  <cp:lastModifiedBy>Gregory E. Cartrette</cp:lastModifiedBy>
  <cp:revision>2</cp:revision>
  <cp:lastPrinted>2022-04-12T18:01:00Z</cp:lastPrinted>
  <dcterms:created xsi:type="dcterms:W3CDTF">2025-01-08T14:54:00Z</dcterms:created>
  <dcterms:modified xsi:type="dcterms:W3CDTF">2025-01-08T14:54:00Z</dcterms:modified>
</cp:coreProperties>
</file>